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1C66883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60A61">
        <w:t>122</w:t>
      </w:r>
      <w:r w:rsidRPr="00CE0424">
        <w:tab/>
      </w:r>
      <w:r w:rsidR="00091557" w:rsidRPr="00CE0424">
        <w:rPr>
          <w:sz w:val="32"/>
          <w:szCs w:val="32"/>
        </w:rPr>
        <w:t>R</w:t>
      </w:r>
      <w:r w:rsidR="008F1C4E">
        <w:rPr>
          <w:sz w:val="32"/>
          <w:szCs w:val="32"/>
        </w:rPr>
        <w:t>1</w:t>
      </w:r>
      <w:r w:rsidR="00091557" w:rsidRPr="00CE0424">
        <w:rPr>
          <w:sz w:val="32"/>
          <w:szCs w:val="32"/>
        </w:rPr>
        <w:t>-</w:t>
      </w:r>
      <w:r w:rsidR="00E40DA5" w:rsidRPr="00E40DA5">
        <w:t xml:space="preserve"> </w:t>
      </w:r>
      <w:r w:rsidR="00E40DA5" w:rsidRPr="00E40DA5">
        <w:rPr>
          <w:sz w:val="32"/>
          <w:szCs w:val="32"/>
        </w:rPr>
        <w:t>2505625</w:t>
      </w:r>
    </w:p>
    <w:p w14:paraId="0CE7B7E6" w14:textId="5EDB16AA" w:rsidR="00E90E49" w:rsidRPr="00CE0424" w:rsidRDefault="00660A61" w:rsidP="00311702">
      <w:pPr>
        <w:pStyle w:val="3GPPHeader"/>
      </w:pPr>
      <w:r w:rsidRPr="006B63B8">
        <w:t>Bengaluru, India, Aug</w:t>
      </w:r>
      <w:r w:rsidR="006B63B8" w:rsidRPr="006B63B8">
        <w:t xml:space="preserve"> 25</w:t>
      </w:r>
      <w:r w:rsidR="001D53E7" w:rsidRPr="006B63B8">
        <w:t xml:space="preserve">th – </w:t>
      </w:r>
      <w:r w:rsidR="006B63B8" w:rsidRPr="006B63B8">
        <w:t>29</w:t>
      </w:r>
      <w:r w:rsidR="001D53E7" w:rsidRPr="006B63B8">
        <w:t>th</w:t>
      </w:r>
      <w:r w:rsidR="00C37CB2" w:rsidRPr="006B63B8">
        <w:t xml:space="preserve"> </w:t>
      </w:r>
      <w:r w:rsidR="0027144F" w:rsidRPr="006B63B8">
        <w:t>20</w:t>
      </w:r>
      <w:r w:rsidR="006B63B8" w:rsidRPr="006B63B8">
        <w:t>25</w:t>
      </w:r>
    </w:p>
    <w:p w14:paraId="3982483C" w14:textId="5183A714" w:rsidR="00E90E49" w:rsidRPr="009356A8" w:rsidRDefault="00E90E49" w:rsidP="008955CD">
      <w:pPr>
        <w:pStyle w:val="3GPPHeader"/>
        <w:spacing w:after="0"/>
        <w:rPr>
          <w:sz w:val="22"/>
        </w:rPr>
      </w:pPr>
      <w:r w:rsidRPr="009356A8">
        <w:rPr>
          <w:sz w:val="22"/>
        </w:rPr>
        <w:t>Agenda Item:</w:t>
      </w:r>
      <w:r w:rsidRPr="009356A8">
        <w:rPr>
          <w:sz w:val="22"/>
        </w:rPr>
        <w:tab/>
      </w:r>
      <w:r w:rsidR="006B63B8" w:rsidRPr="009356A8">
        <w:rPr>
          <w:sz w:val="22"/>
        </w:rPr>
        <w:t>11.5</w:t>
      </w:r>
    </w:p>
    <w:p w14:paraId="5619E868" w14:textId="77777777" w:rsidR="00E90E49" w:rsidRPr="00CE0424" w:rsidRDefault="003D3C45" w:rsidP="008955CD">
      <w:pPr>
        <w:pStyle w:val="3GPPHeader"/>
        <w:spacing w:after="0"/>
        <w:rPr>
          <w:sz w:val="22"/>
        </w:rPr>
      </w:pPr>
      <w:r>
        <w:rPr>
          <w:sz w:val="22"/>
        </w:rPr>
        <w:t>Source:</w:t>
      </w:r>
      <w:r w:rsidR="00E90E49" w:rsidRPr="00CE0424">
        <w:rPr>
          <w:sz w:val="22"/>
        </w:rPr>
        <w:tab/>
      </w:r>
      <w:r w:rsidR="00F64C2B" w:rsidRPr="00CE0424">
        <w:rPr>
          <w:sz w:val="22"/>
        </w:rPr>
        <w:t>Ericsson</w:t>
      </w:r>
    </w:p>
    <w:p w14:paraId="3AF5C9FA" w14:textId="6E6C77EE" w:rsidR="00E90E49" w:rsidRPr="00CE0424" w:rsidRDefault="003D3C45" w:rsidP="008955CD">
      <w:pPr>
        <w:pStyle w:val="3GPPHeader"/>
        <w:spacing w:after="0"/>
        <w:rPr>
          <w:sz w:val="22"/>
        </w:rPr>
      </w:pPr>
      <w:r>
        <w:rPr>
          <w:sz w:val="22"/>
        </w:rPr>
        <w:t>Title:</w:t>
      </w:r>
      <w:r w:rsidR="00E90E49" w:rsidRPr="00CE0424">
        <w:rPr>
          <w:sz w:val="22"/>
        </w:rPr>
        <w:tab/>
      </w:r>
      <w:r w:rsidR="006B63B8">
        <w:rPr>
          <w:sz w:val="22"/>
        </w:rPr>
        <w:t xml:space="preserve">On </w:t>
      </w:r>
      <w:r w:rsidR="009C3BA8">
        <w:rPr>
          <w:sz w:val="22"/>
        </w:rPr>
        <w:t>6G e</w:t>
      </w:r>
      <w:r w:rsidR="006B63B8">
        <w:rPr>
          <w:sz w:val="22"/>
        </w:rPr>
        <w:t xml:space="preserve">nergy </w:t>
      </w:r>
      <w:r w:rsidR="009C3BA8">
        <w:rPr>
          <w:sz w:val="22"/>
        </w:rPr>
        <w:t>e</w:t>
      </w:r>
      <w:r w:rsidR="006B63B8">
        <w:rPr>
          <w:sz w:val="22"/>
        </w:rPr>
        <w:t>f</w:t>
      </w:r>
      <w:r w:rsidR="00441F31">
        <w:rPr>
          <w:sz w:val="22"/>
        </w:rPr>
        <w:t>f</w:t>
      </w:r>
      <w:r w:rsidR="006B63B8">
        <w:rPr>
          <w:sz w:val="22"/>
        </w:rPr>
        <w:t>iciency</w:t>
      </w:r>
    </w:p>
    <w:p w14:paraId="2D5672ED" w14:textId="5241EAE8" w:rsidR="00E90E49" w:rsidRPr="00CE0424" w:rsidRDefault="00E90E49" w:rsidP="008955CD">
      <w:pPr>
        <w:pStyle w:val="3GPPHeader"/>
      </w:pPr>
      <w:r w:rsidRPr="0093611A">
        <w:rPr>
          <w:sz w:val="22"/>
        </w:rPr>
        <w:t>Document for:</w:t>
      </w:r>
      <w:r w:rsidRPr="0093611A">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58DFCBFB" w14:textId="1241D23C" w:rsidR="00331DCD" w:rsidRDefault="005A7C5D" w:rsidP="00331DCD">
      <w:pPr>
        <w:pStyle w:val="BodyText"/>
        <w:rPr>
          <w:lang w:val="en-GB" w:eastAsia="ja-JP"/>
        </w:rPr>
      </w:pPr>
      <w:r w:rsidRPr="005A7C5D">
        <w:t xml:space="preserve">To minimize environmental impact, reduce communication service provider’s (CSP’s) operational cost and improve the end-user experience for device battery life, </w:t>
      </w:r>
      <w:r w:rsidR="00331DCD" w:rsidRPr="00274023">
        <w:t xml:space="preserve">6G must take significant steps to </w:t>
      </w:r>
      <w:r w:rsidR="00C23545">
        <w:t>f</w:t>
      </w:r>
      <w:r w:rsidR="00F21B88">
        <w:t>u</w:t>
      </w:r>
      <w:r w:rsidR="00C23545">
        <w:t>rther reduce</w:t>
      </w:r>
      <w:r w:rsidR="00C23545" w:rsidRPr="00274023">
        <w:t xml:space="preserve"> </w:t>
      </w:r>
      <w:r w:rsidR="00331DCD" w:rsidRPr="00274023">
        <w:t xml:space="preserve">energy consumption </w:t>
      </w:r>
      <w:r w:rsidR="000C7EF9">
        <w:t>for</w:t>
      </w:r>
      <w:r w:rsidR="000C7EF9" w:rsidRPr="00274023">
        <w:t xml:space="preserve"> </w:t>
      </w:r>
      <w:r w:rsidR="00331DCD" w:rsidRPr="00274023">
        <w:t>both user equipment (UE) and the network (NW). Building on the foundational energy saving features of 5G</w:t>
      </w:r>
      <w:r w:rsidR="00C40422">
        <w:t xml:space="preserve"> NR</w:t>
      </w:r>
      <w:r w:rsidR="00331DCD" w:rsidRPr="00274023">
        <w:t xml:space="preserve">, particularly its lean time-domain </w:t>
      </w:r>
      <w:r w:rsidR="00331DCD" w:rsidRPr="00B9553C">
        <w:t xml:space="preserve">design, </w:t>
      </w:r>
      <w:r w:rsidR="00331DCD">
        <w:t>t</w:t>
      </w:r>
      <w:r w:rsidR="00331DCD" w:rsidRPr="007E2F25">
        <w:rPr>
          <w:lang w:val="en-GB" w:eastAsia="ja-JP"/>
        </w:rPr>
        <w:t>he development of 6G</w:t>
      </w:r>
      <w:r w:rsidR="00E83E0C">
        <w:rPr>
          <w:lang w:val="en-GB" w:eastAsia="ja-JP"/>
        </w:rPr>
        <w:t xml:space="preserve"> Radio (</w:t>
      </w:r>
      <w:r w:rsidR="00485A28">
        <w:rPr>
          <w:lang w:val="en-GB" w:eastAsia="ja-JP"/>
        </w:rPr>
        <w:t>6G</w:t>
      </w:r>
      <w:r w:rsidR="00331DCD" w:rsidRPr="007E2F25">
        <w:rPr>
          <w:lang w:val="en-GB" w:eastAsia="ja-JP"/>
        </w:rPr>
        <w:t>R</w:t>
      </w:r>
      <w:r w:rsidR="00485A28">
        <w:rPr>
          <w:lang w:val="en-GB" w:eastAsia="ja-JP"/>
        </w:rPr>
        <w:t>)</w:t>
      </w:r>
      <w:r w:rsidR="00331DCD" w:rsidRPr="007E2F25">
        <w:rPr>
          <w:lang w:val="en-GB" w:eastAsia="ja-JP"/>
        </w:rPr>
        <w:t xml:space="preserve"> </w:t>
      </w:r>
      <w:r w:rsidR="00AD5E8F">
        <w:rPr>
          <w:lang w:val="en-GB" w:eastAsia="ja-JP"/>
        </w:rPr>
        <w:t>baseline</w:t>
      </w:r>
      <w:r w:rsidR="00D30F5C">
        <w:rPr>
          <w:lang w:val="en-GB" w:eastAsia="ja-JP"/>
        </w:rPr>
        <w:t xml:space="preserve"> features </w:t>
      </w:r>
      <w:r w:rsidR="00331DCD" w:rsidRPr="007E2F25">
        <w:rPr>
          <w:lang w:val="en-GB" w:eastAsia="ja-JP"/>
        </w:rPr>
        <w:t xml:space="preserve">presents a once-in-a-decade opportunity to </w:t>
      </w:r>
      <w:r w:rsidR="00F21B88">
        <w:rPr>
          <w:lang w:val="en-GB" w:eastAsia="ja-JP"/>
        </w:rPr>
        <w:t>incorporate</w:t>
      </w:r>
      <w:r w:rsidR="009730E2">
        <w:rPr>
          <w:lang w:val="en-GB" w:eastAsia="ja-JP"/>
        </w:rPr>
        <w:t xml:space="preserve"> energy-efficient designs</w:t>
      </w:r>
      <w:r w:rsidR="00331DCD" w:rsidRPr="007E2F25">
        <w:rPr>
          <w:lang w:val="en-GB" w:eastAsia="ja-JP"/>
        </w:rPr>
        <w:t xml:space="preserve"> from day one. </w:t>
      </w:r>
      <w:r w:rsidR="00044E86">
        <w:rPr>
          <w:lang w:val="en-GB" w:eastAsia="ja-JP"/>
        </w:rPr>
        <w:t>Otherwise</w:t>
      </w:r>
      <w:r w:rsidR="00331DCD" w:rsidRPr="007E2F25">
        <w:rPr>
          <w:lang w:val="en-GB" w:eastAsia="ja-JP"/>
        </w:rPr>
        <w:t xml:space="preserve">, we risk a situation where considerations of backwards-compatibility </w:t>
      </w:r>
      <w:r w:rsidR="000362DE" w:rsidRPr="007E2F25">
        <w:rPr>
          <w:lang w:val="en-GB" w:eastAsia="ja-JP"/>
        </w:rPr>
        <w:t>limit</w:t>
      </w:r>
      <w:r w:rsidR="00331DCD" w:rsidRPr="007E2F25">
        <w:rPr>
          <w:lang w:val="en-GB" w:eastAsia="ja-JP"/>
        </w:rPr>
        <w:t xml:space="preserve"> the deployment of key features. </w:t>
      </w:r>
    </w:p>
    <w:p w14:paraId="1CA15409" w14:textId="022AF043" w:rsidR="00331DCD" w:rsidRPr="007E2F25" w:rsidRDefault="00331DCD" w:rsidP="00331DCD">
      <w:pPr>
        <w:pStyle w:val="BodyText"/>
      </w:pPr>
      <w:r w:rsidRPr="00274023">
        <w:t>At RAN#108, it was agreed to initiate a Rel</w:t>
      </w:r>
      <w:r w:rsidR="004972B9">
        <w:t>-</w:t>
      </w:r>
      <w:r w:rsidRPr="00274023">
        <w:t>20 Study Item (SI) on 6GR</w:t>
      </w:r>
      <w:r>
        <w:t>,</w:t>
      </w:r>
      <w:r w:rsidRPr="00274023">
        <w:t xml:space="preserve"> as outlined in the latest </w:t>
      </w:r>
      <w:r w:rsidR="00605DF8">
        <w:t>S</w:t>
      </w:r>
      <w:r w:rsidRPr="00274023">
        <w:t xml:space="preserve">ID [1], with objectives that include improving energy efficiency for both </w:t>
      </w:r>
      <w:r w:rsidR="00161516">
        <w:t xml:space="preserve">the </w:t>
      </w:r>
      <w:r w:rsidRPr="00274023">
        <w:t xml:space="preserve">NW and devices. </w:t>
      </w:r>
      <w:r w:rsidRPr="00364991">
        <w:rPr>
          <w:lang w:val="en-GB" w:eastAsia="ja-JP"/>
        </w:rPr>
        <w:t xml:space="preserve">In this contribution, we propose to study techniques across different domains </w:t>
      </w:r>
      <w:r>
        <w:rPr>
          <w:lang w:val="en-GB" w:eastAsia="ja-JP"/>
        </w:rPr>
        <w:t xml:space="preserve">targeting </w:t>
      </w:r>
      <w:r w:rsidRPr="236C42C5">
        <w:rPr>
          <w:lang w:val="en-GB" w:eastAsia="ja-JP"/>
        </w:rPr>
        <w:t>th</w:t>
      </w:r>
      <w:r w:rsidR="004D5600" w:rsidRPr="236C42C5">
        <w:rPr>
          <w:lang w:val="en-GB" w:eastAsia="ja-JP"/>
        </w:rPr>
        <w:t>ese</w:t>
      </w:r>
      <w:r>
        <w:rPr>
          <w:lang w:val="en-GB" w:eastAsia="ja-JP"/>
        </w:rPr>
        <w:t xml:space="preserve"> objective</w:t>
      </w:r>
      <w:r w:rsidR="004D5600">
        <w:rPr>
          <w:lang w:val="en-GB" w:eastAsia="ja-JP"/>
        </w:rPr>
        <w:t>s</w:t>
      </w:r>
      <w:r w:rsidRPr="00364991">
        <w:rPr>
          <w:lang w:val="en-GB" w:eastAsia="ja-JP"/>
        </w:rPr>
        <w:t xml:space="preserve">. </w:t>
      </w:r>
      <w:r w:rsidRPr="00274023">
        <w:t>This includes further optimization of the temporal structure of radio transmissions and receptions, redefinition of idle-mode behavior for both UEs and base stations</w:t>
      </w:r>
      <w:r>
        <w:t>, and more</w:t>
      </w:r>
      <w:r w:rsidRPr="00274023">
        <w:t xml:space="preserve">. </w:t>
      </w:r>
    </w:p>
    <w:p w14:paraId="60123794" w14:textId="77777777" w:rsidR="004000E8" w:rsidRDefault="00230D18" w:rsidP="00CE0424">
      <w:pPr>
        <w:pStyle w:val="Heading1"/>
      </w:pPr>
      <w:bookmarkStart w:id="0" w:name="_Ref178064866"/>
      <w:r>
        <w:t>2</w:t>
      </w:r>
      <w:r>
        <w:tab/>
      </w:r>
      <w:r w:rsidR="004000E8" w:rsidRPr="00CE0424">
        <w:t>Discussion</w:t>
      </w:r>
      <w:bookmarkEnd w:id="0"/>
    </w:p>
    <w:p w14:paraId="056DAA76" w14:textId="184E0574" w:rsidR="00550CC8" w:rsidRDefault="00550CC8" w:rsidP="004912F8">
      <w:pPr>
        <w:pStyle w:val="Heading2"/>
      </w:pPr>
      <w:r>
        <w:t>2.1</w:t>
      </w:r>
      <w:r>
        <w:tab/>
        <w:t xml:space="preserve">General </w:t>
      </w:r>
      <w:r w:rsidR="00AA128C">
        <w:t>considerations</w:t>
      </w:r>
      <w:r w:rsidR="00A21FF8">
        <w:t xml:space="preserve"> </w:t>
      </w:r>
      <w:r w:rsidR="00AA128C">
        <w:t xml:space="preserve">on </w:t>
      </w:r>
      <w:r w:rsidR="00A21FF8">
        <w:t>energy performance</w:t>
      </w:r>
    </w:p>
    <w:p w14:paraId="72C874F0" w14:textId="415560E9" w:rsidR="00FD575F" w:rsidRDefault="009B7D88" w:rsidP="00FD575F">
      <w:pPr>
        <w:jc w:val="both"/>
        <w:rPr>
          <w:lang w:val="en-GB" w:eastAsia="ja-JP"/>
        </w:rPr>
      </w:pPr>
      <w:r>
        <w:rPr>
          <w:lang w:val="en-GB" w:eastAsia="ja-JP"/>
        </w:rPr>
        <w:t>T</w:t>
      </w:r>
      <w:r w:rsidR="00FD575F" w:rsidRPr="00EC3FCF">
        <w:rPr>
          <w:lang w:val="en-GB" w:eastAsia="ja-JP"/>
        </w:rPr>
        <w:t xml:space="preserve">he introduction of a lean carrier design </w:t>
      </w:r>
      <w:r w:rsidR="00FC6208">
        <w:rPr>
          <w:lang w:val="en-GB" w:eastAsia="ja-JP"/>
        </w:rPr>
        <w:t>i</w:t>
      </w:r>
      <w:r w:rsidR="00FC6208" w:rsidRPr="00EC3FCF">
        <w:rPr>
          <w:lang w:val="en-GB" w:eastAsia="ja-JP"/>
        </w:rPr>
        <w:t xml:space="preserve">n </w:t>
      </w:r>
      <w:r w:rsidR="00573963">
        <w:rPr>
          <w:lang w:val="en-GB" w:eastAsia="ja-JP"/>
        </w:rPr>
        <w:t>NR</w:t>
      </w:r>
      <w:r w:rsidR="00C00A8A">
        <w:rPr>
          <w:lang w:val="en-GB" w:eastAsia="ja-JP"/>
        </w:rPr>
        <w:t>,</w:t>
      </w:r>
      <w:r w:rsidR="00FC6208" w:rsidRPr="00EC3FCF">
        <w:rPr>
          <w:lang w:val="en-GB" w:eastAsia="ja-JP"/>
        </w:rPr>
        <w:t xml:space="preserve"> </w:t>
      </w:r>
      <w:r w:rsidR="00FD575F" w:rsidRPr="00EC3FCF">
        <w:rPr>
          <w:lang w:val="en-GB" w:eastAsia="ja-JP"/>
        </w:rPr>
        <w:t>with reduced always-on transmissions</w:t>
      </w:r>
      <w:r w:rsidR="00A457BE">
        <w:rPr>
          <w:lang w:val="en-GB" w:eastAsia="ja-JP"/>
        </w:rPr>
        <w:t>,</w:t>
      </w:r>
      <w:r w:rsidR="004E42FB">
        <w:rPr>
          <w:lang w:val="en-GB" w:eastAsia="ja-JP"/>
        </w:rPr>
        <w:t xml:space="preserve"> such as</w:t>
      </w:r>
      <w:r w:rsidR="00FD575F" w:rsidRPr="00EC3FCF">
        <w:rPr>
          <w:lang w:val="en-GB" w:eastAsia="ja-JP"/>
        </w:rPr>
        <w:t xml:space="preserve"> SSBs transmitted with a 20 </w:t>
      </w:r>
      <w:proofErr w:type="spellStart"/>
      <w:r w:rsidR="00FD575F" w:rsidRPr="00EC3FCF">
        <w:rPr>
          <w:lang w:val="en-GB" w:eastAsia="ja-JP"/>
        </w:rPr>
        <w:t>ms</w:t>
      </w:r>
      <w:proofErr w:type="spellEnd"/>
      <w:r w:rsidR="00FD575F" w:rsidRPr="00EC3FCF">
        <w:rPr>
          <w:lang w:val="en-GB" w:eastAsia="ja-JP"/>
        </w:rPr>
        <w:t xml:space="preserve"> periodicity, enabled significant energy savings for the network. This </w:t>
      </w:r>
      <w:r w:rsidR="00B4020D">
        <w:rPr>
          <w:lang w:val="en-GB" w:eastAsia="ja-JP"/>
        </w:rPr>
        <w:t>represents</w:t>
      </w:r>
      <w:r w:rsidR="00FD575F" w:rsidRPr="00EC3FCF">
        <w:rPr>
          <w:lang w:val="en-GB" w:eastAsia="ja-JP"/>
        </w:rPr>
        <w:t xml:space="preserve"> a substantial improvement over LTE, which relied on </w:t>
      </w:r>
      <w:r w:rsidR="00F13D3F">
        <w:rPr>
          <w:lang w:val="en-GB" w:eastAsia="ja-JP"/>
        </w:rPr>
        <w:t xml:space="preserve">frequent </w:t>
      </w:r>
      <w:r w:rsidR="00FD575F" w:rsidRPr="00EC3FCF">
        <w:rPr>
          <w:lang w:val="en-GB" w:eastAsia="ja-JP"/>
        </w:rPr>
        <w:t>transmission</w:t>
      </w:r>
      <w:r w:rsidR="00113F3F">
        <w:rPr>
          <w:lang w:val="en-GB" w:eastAsia="ja-JP"/>
        </w:rPr>
        <w:t>s</w:t>
      </w:r>
      <w:r w:rsidR="00FD575F" w:rsidRPr="00EC3FCF">
        <w:rPr>
          <w:lang w:val="en-GB" w:eastAsia="ja-JP"/>
        </w:rPr>
        <w:t xml:space="preserve"> of reference signals such as CRS, PSS, and SSS. The reduced time-domain activity in </w:t>
      </w:r>
      <w:r w:rsidR="001E0202">
        <w:rPr>
          <w:lang w:val="en-GB" w:eastAsia="ja-JP"/>
        </w:rPr>
        <w:t>NR</w:t>
      </w:r>
      <w:r w:rsidR="00FD575F" w:rsidRPr="00EC3FCF">
        <w:rPr>
          <w:lang w:val="en-GB" w:eastAsia="ja-JP"/>
        </w:rPr>
        <w:t xml:space="preserve"> facilitates micro-sleep opportunities</w:t>
      </w:r>
      <w:r w:rsidR="004F7FBC">
        <w:rPr>
          <w:lang w:val="en-GB" w:eastAsia="ja-JP"/>
        </w:rPr>
        <w:t xml:space="preserve"> for </w:t>
      </w:r>
      <w:r w:rsidR="00184B5E">
        <w:rPr>
          <w:lang w:val="en-GB" w:eastAsia="ja-JP"/>
        </w:rPr>
        <w:t>base stations</w:t>
      </w:r>
      <w:r w:rsidR="00FD575F" w:rsidRPr="00EC3FCF">
        <w:rPr>
          <w:lang w:val="en-GB" w:eastAsia="ja-JP"/>
        </w:rPr>
        <w:t>, contributing to improved overall network energy efficiency.</w:t>
      </w:r>
    </w:p>
    <w:p w14:paraId="0F3B0716" w14:textId="31617339" w:rsidR="00FD575F" w:rsidRDefault="00FD575F" w:rsidP="00FD575F">
      <w:pPr>
        <w:pStyle w:val="Observation"/>
      </w:pPr>
      <w:bookmarkStart w:id="1" w:name="_Toc206167513"/>
      <w:r w:rsidRPr="00B6761B">
        <w:rPr>
          <w:rFonts w:cs="Arial"/>
        </w:rPr>
        <w:t>The 20 </w:t>
      </w:r>
      <w:proofErr w:type="spellStart"/>
      <w:r w:rsidRPr="00B6761B">
        <w:rPr>
          <w:rFonts w:cs="Arial"/>
        </w:rPr>
        <w:t>ms</w:t>
      </w:r>
      <w:proofErr w:type="spellEnd"/>
      <w:r w:rsidRPr="00B6761B">
        <w:rPr>
          <w:rFonts w:cs="Arial"/>
        </w:rPr>
        <w:t xml:space="preserve"> SSB periodicity in </w:t>
      </w:r>
      <w:r w:rsidR="001E0202">
        <w:rPr>
          <w:rFonts w:cs="Arial"/>
        </w:rPr>
        <w:t>NR</w:t>
      </w:r>
      <w:r w:rsidRPr="00B6761B">
        <w:rPr>
          <w:rFonts w:cs="Arial"/>
        </w:rPr>
        <w:t xml:space="preserve"> demonstrate</w:t>
      </w:r>
      <w:r w:rsidR="00511EC1">
        <w:rPr>
          <w:rFonts w:cs="Arial"/>
        </w:rPr>
        <w:t>s</w:t>
      </w:r>
      <w:r w:rsidRPr="00B6761B">
        <w:rPr>
          <w:rFonts w:cs="Arial"/>
        </w:rPr>
        <w:t xml:space="preserve"> that lean carrier design enables substantial </w:t>
      </w:r>
      <w:r w:rsidRPr="001E02C5">
        <w:rPr>
          <w:rFonts w:cs="Arial"/>
        </w:rPr>
        <w:t xml:space="preserve">NW </w:t>
      </w:r>
      <w:r w:rsidRPr="00B6761B">
        <w:rPr>
          <w:rFonts w:cs="Arial"/>
        </w:rPr>
        <w:t>energy savings</w:t>
      </w:r>
      <w:r>
        <w:rPr>
          <w:rFonts w:cs="Arial"/>
        </w:rPr>
        <w:t xml:space="preserve">, compared to </w:t>
      </w:r>
      <w:r w:rsidR="000F7EA7">
        <w:rPr>
          <w:rFonts w:cs="Arial"/>
        </w:rPr>
        <w:t>LTE</w:t>
      </w:r>
      <w:r>
        <w:rPr>
          <w:rFonts w:cs="Arial"/>
        </w:rPr>
        <w:t xml:space="preserve">, </w:t>
      </w:r>
      <w:r w:rsidRPr="00B6761B">
        <w:rPr>
          <w:rFonts w:cs="Arial"/>
        </w:rPr>
        <w:t>through reduced always-on transmissions.</w:t>
      </w:r>
      <w:bookmarkEnd w:id="1"/>
    </w:p>
    <w:p w14:paraId="46E101C2" w14:textId="7177A7DF" w:rsidR="00C0354F" w:rsidRDefault="00966720" w:rsidP="00913404">
      <w:pPr>
        <w:pStyle w:val="BodyText"/>
        <w:rPr>
          <w:lang w:val="en-GB"/>
        </w:rPr>
      </w:pPr>
      <w:r w:rsidRPr="007E2F25">
        <w:rPr>
          <w:lang w:val="en-GB" w:eastAsia="ja-JP"/>
        </w:rPr>
        <w:t>On the network side</w:t>
      </w:r>
      <w:r w:rsidR="00487ED4">
        <w:rPr>
          <w:lang w:val="en-GB" w:eastAsia="ja-JP"/>
        </w:rPr>
        <w:t>,</w:t>
      </w:r>
      <w:r>
        <w:rPr>
          <w:lang w:val="en-GB" w:eastAsia="ja-JP"/>
        </w:rPr>
        <w:t xml:space="preserve"> </w:t>
      </w:r>
      <w:r w:rsidRPr="007E2F25">
        <w:rPr>
          <w:lang w:val="en-GB" w:eastAsia="ja-JP"/>
        </w:rPr>
        <w:t>the baseband unit and radio-related equipment</w:t>
      </w:r>
      <w:r>
        <w:rPr>
          <w:lang w:val="en-GB" w:eastAsia="ja-JP"/>
        </w:rPr>
        <w:t xml:space="preserve"> </w:t>
      </w:r>
      <w:r w:rsidR="00513B3E">
        <w:rPr>
          <w:lang w:val="en-GB" w:eastAsia="ja-JP"/>
        </w:rPr>
        <w:t xml:space="preserve">in the </w:t>
      </w:r>
      <w:proofErr w:type="spellStart"/>
      <w:r w:rsidR="00513B3E">
        <w:rPr>
          <w:lang w:val="en-GB" w:eastAsia="ja-JP"/>
        </w:rPr>
        <w:t>gNB</w:t>
      </w:r>
      <w:proofErr w:type="spellEnd"/>
      <w:r w:rsidR="00513B3E">
        <w:rPr>
          <w:lang w:val="en-GB" w:eastAsia="ja-JP"/>
        </w:rPr>
        <w:t xml:space="preserve"> </w:t>
      </w:r>
      <w:r w:rsidRPr="007E2F25">
        <w:rPr>
          <w:lang w:val="en-GB" w:eastAsia="ja-JP"/>
        </w:rPr>
        <w:t>account for the majority of overall network energy consumption.</w:t>
      </w:r>
      <w:r>
        <w:rPr>
          <w:lang w:val="en-GB" w:eastAsia="ja-JP"/>
        </w:rPr>
        <w:t xml:space="preserve"> </w:t>
      </w:r>
      <w:r w:rsidR="00033CF4">
        <w:t xml:space="preserve">During the later stages of </w:t>
      </w:r>
      <w:r w:rsidR="001E0202">
        <w:t>NR</w:t>
      </w:r>
      <w:r w:rsidR="00033CF4">
        <w:t xml:space="preserve"> standardization (Rel</w:t>
      </w:r>
      <w:r w:rsidR="003609D7">
        <w:t xml:space="preserve">ease </w:t>
      </w:r>
      <w:r w:rsidR="00033CF4">
        <w:t xml:space="preserve">18 </w:t>
      </w:r>
      <w:r w:rsidR="003609D7">
        <w:t xml:space="preserve">and </w:t>
      </w:r>
      <w:r w:rsidR="00033CF4">
        <w:t>19), several promising network energy-saving techniques were developed</w:t>
      </w:r>
      <w:r w:rsidR="00033CF4" w:rsidRPr="00DD5E53">
        <w:t>.</w:t>
      </w:r>
      <w:r w:rsidR="00033CF4">
        <w:t xml:space="preserve"> </w:t>
      </w:r>
      <w:r w:rsidR="00913404">
        <w:t>T</w:t>
      </w:r>
      <w:r w:rsidR="00033CF4">
        <w:t xml:space="preserve">he most impactful approaches identified across these releases </w:t>
      </w:r>
      <w:r w:rsidR="00D563C9">
        <w:t xml:space="preserve">operate </w:t>
      </w:r>
      <w:r w:rsidR="00033CF4">
        <w:t>in the time domain</w:t>
      </w:r>
      <w:r w:rsidR="00D21AF8">
        <w:t xml:space="preserve"> </w:t>
      </w:r>
      <w:r w:rsidR="00033CF4">
        <w:t>for low-traffic or idle</w:t>
      </w:r>
      <w:r w:rsidR="00562689">
        <w:t>/in</w:t>
      </w:r>
      <w:r w:rsidR="000479BF">
        <w:t>active</w:t>
      </w:r>
      <w:r w:rsidR="00033CF4">
        <w:t xml:space="preserve"> scenarios. </w:t>
      </w:r>
      <w:r w:rsidR="00B12D70" w:rsidRPr="002E34A9">
        <w:rPr>
          <w:lang w:val="en-GB"/>
        </w:rPr>
        <w:t xml:space="preserve">The </w:t>
      </w:r>
      <w:r w:rsidR="00C663F3">
        <w:rPr>
          <w:lang w:val="en-GB"/>
        </w:rPr>
        <w:t xml:space="preserve">general </w:t>
      </w:r>
      <w:r w:rsidR="00B12D70" w:rsidRPr="002E34A9">
        <w:rPr>
          <w:lang w:val="en-GB"/>
        </w:rPr>
        <w:t xml:space="preserve">idea </w:t>
      </w:r>
      <w:r w:rsidR="00C663F3">
        <w:rPr>
          <w:lang w:val="en-GB"/>
        </w:rPr>
        <w:t xml:space="preserve">of time-domain methods </w:t>
      </w:r>
      <w:r w:rsidR="00B12D70" w:rsidRPr="002E34A9">
        <w:rPr>
          <w:lang w:val="en-GB"/>
        </w:rPr>
        <w:t xml:space="preserve">is to concentrate transmission and reception activities to short and </w:t>
      </w:r>
      <w:r w:rsidR="00DD5FED">
        <w:rPr>
          <w:lang w:val="en-GB"/>
        </w:rPr>
        <w:t>compact</w:t>
      </w:r>
      <w:r w:rsidR="00DD5FED" w:rsidRPr="002E34A9">
        <w:rPr>
          <w:lang w:val="en-GB"/>
        </w:rPr>
        <w:t xml:space="preserve"> </w:t>
      </w:r>
      <w:r w:rsidR="00B12D70" w:rsidRPr="002E34A9">
        <w:rPr>
          <w:lang w:val="en-GB"/>
        </w:rPr>
        <w:t xml:space="preserve">time periods which are followed by inactive periods during which </w:t>
      </w:r>
      <w:r w:rsidR="00B12D70" w:rsidRPr="002E34A9" w:rsidDel="004B7B8F">
        <w:rPr>
          <w:lang w:val="en-GB"/>
        </w:rPr>
        <w:t xml:space="preserve">the </w:t>
      </w:r>
      <w:r w:rsidR="00B12D70" w:rsidRPr="002E34A9">
        <w:rPr>
          <w:lang w:val="en-GB"/>
        </w:rPr>
        <w:t xml:space="preserve">NW </w:t>
      </w:r>
      <w:r w:rsidR="00393762">
        <w:rPr>
          <w:lang w:val="en-GB"/>
        </w:rPr>
        <w:t xml:space="preserve">node </w:t>
      </w:r>
      <w:r w:rsidR="00B55059">
        <w:rPr>
          <w:lang w:val="en-GB"/>
        </w:rPr>
        <w:t xml:space="preserve">or </w:t>
      </w:r>
      <w:r w:rsidR="00393762">
        <w:rPr>
          <w:lang w:val="en-GB"/>
        </w:rPr>
        <w:t xml:space="preserve">UE </w:t>
      </w:r>
      <w:r w:rsidR="00B12D70" w:rsidRPr="002E34A9">
        <w:rPr>
          <w:lang w:val="en-GB"/>
        </w:rPr>
        <w:t xml:space="preserve">can save energy by applying </w:t>
      </w:r>
      <w:r w:rsidR="00FD512A">
        <w:rPr>
          <w:lang w:val="en-GB"/>
        </w:rPr>
        <w:t>an</w:t>
      </w:r>
      <w:r w:rsidR="00B12D70" w:rsidRPr="002E34A9">
        <w:rPr>
          <w:lang w:val="en-GB"/>
        </w:rPr>
        <w:t xml:space="preserve"> appropriate sleep mode. </w:t>
      </w:r>
    </w:p>
    <w:p w14:paraId="0471FB31" w14:textId="21982D5F" w:rsidR="007C739D" w:rsidRDefault="00033CF4" w:rsidP="00033CF4">
      <w:pPr>
        <w:pStyle w:val="BodyText"/>
      </w:pPr>
      <w:r>
        <w:t xml:space="preserve">Rel-18 introduced Cell Discontinuous Transmission and Reception (Cell DTX/DRX), while Rel-19 extended sleep opportunities by increasing intervals between broadcast transmissions (SSBs </w:t>
      </w:r>
      <w:r w:rsidR="00A844E4">
        <w:t xml:space="preserve">on </w:t>
      </w:r>
      <w:proofErr w:type="spellStart"/>
      <w:r w:rsidR="00A844E4">
        <w:t>SCells</w:t>
      </w:r>
      <w:proofErr w:type="spellEnd"/>
      <w:r w:rsidR="00A844E4">
        <w:t xml:space="preserve"> </w:t>
      </w:r>
      <w:r>
        <w:t>and Paging</w:t>
      </w:r>
      <w:r w:rsidR="000F4D1E">
        <w:t xml:space="preserve"> Occasions</w:t>
      </w:r>
      <w:r w:rsidR="000116B3">
        <w:t xml:space="preserve"> on </w:t>
      </w:r>
      <w:proofErr w:type="spellStart"/>
      <w:r w:rsidR="000116B3">
        <w:t>P</w:t>
      </w:r>
      <w:r w:rsidR="0042550A">
        <w:t>C</w:t>
      </w:r>
      <w:r w:rsidR="000116B3">
        <w:t>ell</w:t>
      </w:r>
      <w:r w:rsidR="0042550A">
        <w:t>s</w:t>
      </w:r>
      <w:proofErr w:type="spellEnd"/>
      <w:r>
        <w:t xml:space="preserve">) and </w:t>
      </w:r>
      <w:proofErr w:type="gramStart"/>
      <w:r>
        <w:t>reducing</w:t>
      </w:r>
      <w:proofErr w:type="gramEnd"/>
      <w:r>
        <w:t xml:space="preserve"> the frequency of reception occasions (PRACH and Scheduling Requests). Additional mechanisms such as Network Energy Saving (NES) conditional handover and On-Demand SIB1 (OD-SIB1) also contribute to reducing energy consumption. </w:t>
      </w:r>
    </w:p>
    <w:p w14:paraId="7CB9D19E" w14:textId="01899A87" w:rsidR="00D1446A" w:rsidRPr="00D964D8" w:rsidRDefault="00D1446A" w:rsidP="00D1446A">
      <w:pPr>
        <w:pStyle w:val="BodyText"/>
      </w:pPr>
      <w:r w:rsidRPr="00D964D8">
        <w:t xml:space="preserve">On the device side, it was recognized that </w:t>
      </w:r>
      <w:r w:rsidR="009730E2" w:rsidRPr="009730E2">
        <w:t xml:space="preserve">UE energy consumption in </w:t>
      </w:r>
      <w:r w:rsidR="00F95561">
        <w:t xml:space="preserve">Rel-15 </w:t>
      </w:r>
      <w:r w:rsidR="001E0202">
        <w:t>NR</w:t>
      </w:r>
      <w:r w:rsidR="009730E2" w:rsidRPr="009730E2">
        <w:t xml:space="preserve"> can be significant</w:t>
      </w:r>
      <w:r w:rsidR="009730E2">
        <w:t xml:space="preserve"> </w:t>
      </w:r>
      <w:r w:rsidR="003063B9">
        <w:t>compared to LTE</w:t>
      </w:r>
      <w:r w:rsidR="009730E2">
        <w:t xml:space="preserve"> </w:t>
      </w:r>
      <w:r w:rsidR="00406A3A">
        <w:t xml:space="preserve">despite the </w:t>
      </w:r>
      <w:r w:rsidR="00E61DF5">
        <w:t>baseline DRX schemes</w:t>
      </w:r>
      <w:r w:rsidR="00F30364">
        <w:t xml:space="preserve"> in </w:t>
      </w:r>
      <w:r w:rsidR="00CF5D7B">
        <w:t>I</w:t>
      </w:r>
      <w:r w:rsidR="00F30364">
        <w:t xml:space="preserve">dle and </w:t>
      </w:r>
      <w:r w:rsidR="00CF5D7B">
        <w:t>C</w:t>
      </w:r>
      <w:r w:rsidR="00F30364">
        <w:t>onnected</w:t>
      </w:r>
      <w:r w:rsidR="00C93CD1">
        <w:t xml:space="preserve"> modes</w:t>
      </w:r>
      <w:r w:rsidRPr="00D964D8">
        <w:t>. As a result, starting with Re</w:t>
      </w:r>
      <w:r>
        <w:t>l-</w:t>
      </w:r>
      <w:r w:rsidRPr="00D964D8">
        <w:t xml:space="preserve">16, </w:t>
      </w:r>
      <w:r w:rsidRPr="00D964D8">
        <w:lastRenderedPageBreak/>
        <w:t xml:space="preserve">considerable efforts </w:t>
      </w:r>
      <w:r w:rsidR="00926AA3">
        <w:t>were</w:t>
      </w:r>
      <w:r w:rsidRPr="00D964D8">
        <w:t xml:space="preserve"> made to study and specify techniques aimed at reducing UE </w:t>
      </w:r>
      <w:r>
        <w:t>energy</w:t>
      </w:r>
      <w:r w:rsidRPr="00D964D8">
        <w:t xml:space="preserve"> consumption with minimal network impact.</w:t>
      </w:r>
      <w:r>
        <w:t xml:space="preserve"> </w:t>
      </w:r>
      <w:r w:rsidR="000671CE">
        <w:t>In Connected mode,</w:t>
      </w:r>
      <w:r>
        <w:t xml:space="preserve"> </w:t>
      </w:r>
      <w:r w:rsidR="000671CE">
        <w:t xml:space="preserve">these techniques include </w:t>
      </w:r>
      <w:r w:rsidRPr="00D964D8">
        <w:t>PDCCH monitoring</w:t>
      </w:r>
      <w:r w:rsidR="000671CE">
        <w:t xml:space="preserve"> reduction, </w:t>
      </w:r>
      <w:r w:rsidRPr="00D964D8">
        <w:t>RRM measurement relaxations</w:t>
      </w:r>
      <w:r w:rsidR="000671CE">
        <w:t xml:space="preserve">, </w:t>
      </w:r>
      <w:r>
        <w:t>and UE Assistance provision</w:t>
      </w:r>
      <w:r w:rsidRPr="00D964D8">
        <w:t>.</w:t>
      </w:r>
      <w:r>
        <w:t xml:space="preserve"> </w:t>
      </w:r>
      <w:r w:rsidR="000671CE">
        <w:t xml:space="preserve">In </w:t>
      </w:r>
      <w:bookmarkStart w:id="2" w:name="_Hlk205906157"/>
      <w:r w:rsidR="000671CE">
        <w:t xml:space="preserve">Idle/Inactive </w:t>
      </w:r>
      <w:bookmarkEnd w:id="2"/>
      <w:r w:rsidR="000671CE">
        <w:t>mode,</w:t>
      </w:r>
      <w:r w:rsidRPr="00D964D8">
        <w:t xml:space="preserve"> </w:t>
      </w:r>
      <w:r w:rsidR="000671CE">
        <w:t xml:space="preserve">several </w:t>
      </w:r>
      <w:proofErr w:type="gramStart"/>
      <w:r w:rsidR="000671CE">
        <w:t>feature</w:t>
      </w:r>
      <w:proofErr w:type="gramEnd"/>
      <w:r w:rsidR="000671CE">
        <w:t xml:space="preserve"> such as</w:t>
      </w:r>
      <w:r w:rsidRPr="00D964D8">
        <w:t xml:space="preserve"> RRM relaxations, extending the availability of </w:t>
      </w:r>
      <w:r w:rsidR="00C20FE2">
        <w:t>C</w:t>
      </w:r>
      <w:r w:rsidRPr="00D964D8">
        <w:t xml:space="preserve">onnected </w:t>
      </w:r>
      <w:r w:rsidR="00080AD3">
        <w:t>state</w:t>
      </w:r>
      <w:r w:rsidRPr="00D964D8">
        <w:t xml:space="preserve"> TRS</w:t>
      </w:r>
      <w:r w:rsidR="00B35BB8">
        <w:t xml:space="preserve"> </w:t>
      </w:r>
      <w:r w:rsidRPr="00D964D8">
        <w:t xml:space="preserve">to Idle/Inactive UEs to support synchronization, and enhancements to paging including the introduction of </w:t>
      </w:r>
      <w:r w:rsidR="004F41B2">
        <w:t>PEI</w:t>
      </w:r>
      <w:r w:rsidR="00601A98">
        <w:t xml:space="preserve"> in Rel-17, </w:t>
      </w:r>
      <w:r w:rsidR="000671CE">
        <w:t>and</w:t>
      </w:r>
      <w:r w:rsidR="00601A98">
        <w:t xml:space="preserve"> </w:t>
      </w:r>
      <w:proofErr w:type="spellStart"/>
      <w:r w:rsidR="00D968FD">
        <w:t>eDRX</w:t>
      </w:r>
      <w:proofErr w:type="spellEnd"/>
      <w:r w:rsidR="00D968FD">
        <w:t xml:space="preserve"> in Rel-18/19</w:t>
      </w:r>
      <w:r w:rsidR="000671CE">
        <w:t xml:space="preserve"> were introduced. Additionally, </w:t>
      </w:r>
      <w:r w:rsidR="00D968FD">
        <w:t>Rel-19</w:t>
      </w:r>
      <w:r w:rsidR="00F95561">
        <w:t xml:space="preserve"> low-power</w:t>
      </w:r>
      <w:r w:rsidR="004E286D">
        <w:t xml:space="preserve"> WUS/WUR</w:t>
      </w:r>
      <w:r w:rsidR="000671CE">
        <w:t xml:space="preserve"> was</w:t>
      </w:r>
      <w:r w:rsidR="004E286D">
        <w:t xml:space="preserve"> specified for both Idle/Inactive and Connected </w:t>
      </w:r>
      <w:r w:rsidR="00D3404A">
        <w:t>mode</w:t>
      </w:r>
      <w:proofErr w:type="gramStart"/>
      <w:r w:rsidR="00D968FD">
        <w:t>. .</w:t>
      </w:r>
      <w:proofErr w:type="gramEnd"/>
      <w:r w:rsidR="00D968FD">
        <w:t xml:space="preserve"> </w:t>
      </w:r>
    </w:p>
    <w:p w14:paraId="33042CF8" w14:textId="4CE1D981" w:rsidR="00BA52E7" w:rsidRPr="00BA52E7" w:rsidRDefault="00F65AE0" w:rsidP="00E672FA">
      <w:pPr>
        <w:pStyle w:val="BodyText"/>
      </w:pPr>
      <w:r>
        <w:t>However, t</w:t>
      </w:r>
      <w:r w:rsidR="008A5245" w:rsidRPr="008A5245">
        <w:t xml:space="preserve">he full potential for </w:t>
      </w:r>
      <w:r w:rsidR="006006C5">
        <w:t>N</w:t>
      </w:r>
      <w:r w:rsidR="00A51485">
        <w:t>W</w:t>
      </w:r>
      <w:r w:rsidR="006006C5">
        <w:t xml:space="preserve"> </w:t>
      </w:r>
      <w:r w:rsidR="008A5245" w:rsidRPr="008A5245">
        <w:t xml:space="preserve">energy savings </w:t>
      </w:r>
      <w:r w:rsidR="006006C5">
        <w:t>features</w:t>
      </w:r>
      <w:r w:rsidR="00160BB9">
        <w:t xml:space="preserve"> and </w:t>
      </w:r>
      <w:r w:rsidR="00F95561">
        <w:t>to some exten</w:t>
      </w:r>
      <w:r w:rsidR="000A12F5">
        <w:t>t</w:t>
      </w:r>
      <w:r w:rsidR="00160BB9">
        <w:t xml:space="preserve"> UE </w:t>
      </w:r>
      <w:r w:rsidR="008A5245" w:rsidRPr="008A5245">
        <w:t>features can</w:t>
      </w:r>
      <w:r>
        <w:t>n</w:t>
      </w:r>
      <w:r w:rsidR="008A5245" w:rsidRPr="008A5245">
        <w:t xml:space="preserve">ot be reached in </w:t>
      </w:r>
      <w:r w:rsidR="001E0202">
        <w:t>NR</w:t>
      </w:r>
      <w:r w:rsidR="00B1698D" w:rsidRPr="008A5245">
        <w:t xml:space="preserve"> </w:t>
      </w:r>
      <w:r w:rsidR="008A5245" w:rsidRPr="008A5245">
        <w:t>due to certain limitations.</w:t>
      </w:r>
      <w:r w:rsidR="00033CF4">
        <w:t xml:space="preserve"> First, all these mechanisms depend on UE capabilities</w:t>
      </w:r>
      <w:r w:rsidR="00D52734">
        <w:t xml:space="preserve"> </w:t>
      </w:r>
      <w:r w:rsidR="00D52734" w:rsidRPr="00D52734" w:rsidDel="00E04E26">
        <w:t xml:space="preserve">and </w:t>
      </w:r>
      <w:r w:rsidR="00D52734" w:rsidRPr="00D52734">
        <w:t xml:space="preserve">the fraction of UEs </w:t>
      </w:r>
      <w:r w:rsidR="000F2331">
        <w:t xml:space="preserve">that support </w:t>
      </w:r>
      <w:r w:rsidR="00EC0E8E">
        <w:t>such</w:t>
      </w:r>
      <w:r w:rsidR="00D52734" w:rsidRPr="00D52734">
        <w:t xml:space="preserve"> features </w:t>
      </w:r>
      <w:r w:rsidR="00CA1928">
        <w:t xml:space="preserve">may be </w:t>
      </w:r>
      <w:r w:rsidR="00D52734" w:rsidRPr="00D52734">
        <w:t>very small.</w:t>
      </w:r>
      <w:r w:rsidR="00033CF4">
        <w:t xml:space="preserve"> Second, techniques that </w:t>
      </w:r>
      <w:r w:rsidR="00D32AFE">
        <w:t>could negatively impact legacy UEs</w:t>
      </w:r>
      <w:r w:rsidR="00033CF4">
        <w:t xml:space="preserve"> (such as SSB adaptations</w:t>
      </w:r>
      <w:r w:rsidR="00E967FA">
        <w:t xml:space="preserve"> in cells where UEs perform initial access</w:t>
      </w:r>
      <w:r w:rsidR="00033CF4">
        <w:t>) were excluded.</w:t>
      </w:r>
      <w:r w:rsidR="00D55099">
        <w:t xml:space="preserve"> </w:t>
      </w:r>
      <w:r w:rsidR="00033CF4">
        <w:t xml:space="preserve">As a result, widespread deployment of </w:t>
      </w:r>
      <w:r w:rsidR="00827629">
        <w:t xml:space="preserve">some of </w:t>
      </w:r>
      <w:r w:rsidR="00D909C4">
        <w:t xml:space="preserve">the </w:t>
      </w:r>
      <w:r w:rsidR="00033CF4">
        <w:t xml:space="preserve">energy-saving </w:t>
      </w:r>
      <w:r w:rsidR="00F95561">
        <w:t xml:space="preserve">features </w:t>
      </w:r>
      <w:r w:rsidR="001E6DCB">
        <w:t xml:space="preserve">that were standardized in the later releases of </w:t>
      </w:r>
      <w:r w:rsidR="001E0202">
        <w:t>NR</w:t>
      </w:r>
      <w:r w:rsidR="000910A5">
        <w:t xml:space="preserve"> </w:t>
      </w:r>
      <w:r w:rsidR="00033CF4">
        <w:t>remains challenging</w:t>
      </w:r>
      <w:r w:rsidR="001E6DCB">
        <w:t>.</w:t>
      </w:r>
    </w:p>
    <w:p w14:paraId="0AB6C494" w14:textId="7607058E" w:rsidR="00377BA9" w:rsidRDefault="001E0202" w:rsidP="00377BA9">
      <w:pPr>
        <w:pStyle w:val="Observation"/>
      </w:pPr>
      <w:bookmarkStart w:id="3" w:name="_Toc206167514"/>
      <w:r>
        <w:t>NR</w:t>
      </w:r>
      <w:r w:rsidR="00362842" w:rsidRPr="00362842" w:rsidDel="00A7103A">
        <w:t xml:space="preserve"> </w:t>
      </w:r>
      <w:r w:rsidR="00362842" w:rsidRPr="00362842">
        <w:t xml:space="preserve">introduced impactful network </w:t>
      </w:r>
      <w:r w:rsidR="00315269">
        <w:t xml:space="preserve">and UE </w:t>
      </w:r>
      <w:r w:rsidR="00362842" w:rsidRPr="00362842">
        <w:t>energy-saving techniques</w:t>
      </w:r>
      <w:r w:rsidR="000A491B">
        <w:t>,</w:t>
      </w:r>
      <w:r w:rsidR="00870270">
        <w:t xml:space="preserve"> but their full potential cannot be reached</w:t>
      </w:r>
      <w:r w:rsidR="00870270" w:rsidDel="00B80D96">
        <w:t xml:space="preserve"> </w:t>
      </w:r>
      <w:r w:rsidR="00870270">
        <w:t>due to</w:t>
      </w:r>
      <w:r w:rsidR="00870270">
        <w:br/>
      </w:r>
      <w:r w:rsidR="000C4645">
        <w:t xml:space="preserve">- </w:t>
      </w:r>
      <w:r w:rsidR="0059772D">
        <w:t xml:space="preserve">considerations of backwards-compatibility and negative impact on legacy UEs, </w:t>
      </w:r>
      <w:r w:rsidR="0059772D">
        <w:br/>
      </w:r>
      <w:r w:rsidR="000C4645">
        <w:t xml:space="preserve">- </w:t>
      </w:r>
      <w:r w:rsidR="00A97D41">
        <w:t>s</w:t>
      </w:r>
      <w:r w:rsidR="000C4645">
        <w:t>mall fraction of UEs</w:t>
      </w:r>
      <w:r w:rsidR="000C4645" w:rsidDel="00832630">
        <w:t xml:space="preserve"> </w:t>
      </w:r>
      <w:r w:rsidR="000C4645">
        <w:t>supporting the techniques</w:t>
      </w:r>
      <w:r w:rsidR="00D55099">
        <w:t>.</w:t>
      </w:r>
      <w:bookmarkEnd w:id="3"/>
    </w:p>
    <w:p w14:paraId="5E4A415A" w14:textId="6FA74523" w:rsidR="00FB1C65" w:rsidRDefault="00FB1C65" w:rsidP="0007317C">
      <w:pPr>
        <w:pStyle w:val="BodyText"/>
      </w:pPr>
      <w:r>
        <w:t xml:space="preserve">For 6GR, we need to revisit the </w:t>
      </w:r>
      <w:r w:rsidR="00BE6F2A">
        <w:t>techniques for</w:t>
      </w:r>
      <w:r w:rsidR="009D4766">
        <w:t xml:space="preserve"> </w:t>
      </w:r>
      <w:r w:rsidR="00FE466E">
        <w:t xml:space="preserve">NW </w:t>
      </w:r>
      <w:r w:rsidR="009D4766">
        <w:t>and UE</w:t>
      </w:r>
      <w:r w:rsidR="00BE6F2A">
        <w:t xml:space="preserve"> </w:t>
      </w:r>
      <w:r>
        <w:t>energy savings</w:t>
      </w:r>
      <w:r w:rsidDel="00413499">
        <w:t xml:space="preserve"> </w:t>
      </w:r>
      <w:r w:rsidR="008045D7">
        <w:t xml:space="preserve">studied/specified </w:t>
      </w:r>
      <w:r w:rsidR="002F3615">
        <w:t>for</w:t>
      </w:r>
      <w:r w:rsidR="00D72696">
        <w:t xml:space="preserve"> </w:t>
      </w:r>
      <w:r w:rsidR="001E0202">
        <w:t>NR</w:t>
      </w:r>
      <w:r w:rsidR="00D72696">
        <w:t xml:space="preserve"> </w:t>
      </w:r>
      <w:r w:rsidR="006B60C3">
        <w:t>and</w:t>
      </w:r>
      <w:r w:rsidR="00F86EBF">
        <w:t xml:space="preserve"> </w:t>
      </w:r>
      <w:r w:rsidR="007F73C1">
        <w:t xml:space="preserve">determine </w:t>
      </w:r>
      <w:r w:rsidR="00F86EBF">
        <w:t xml:space="preserve">which should be </w:t>
      </w:r>
      <w:r w:rsidR="007F73C1">
        <w:t xml:space="preserve">included as </w:t>
      </w:r>
      <w:r w:rsidR="00F86EBF">
        <w:t xml:space="preserve">baseline </w:t>
      </w:r>
      <w:r w:rsidR="002E0238">
        <w:t xml:space="preserve">functionality </w:t>
      </w:r>
      <w:r w:rsidR="00F86EBF">
        <w:t xml:space="preserve">in </w:t>
      </w:r>
      <w:r w:rsidR="00D04B60">
        <w:t xml:space="preserve">the </w:t>
      </w:r>
      <w:r w:rsidR="00F86EBF">
        <w:t>6G</w:t>
      </w:r>
      <w:r w:rsidR="00D04B60">
        <w:t>R</w:t>
      </w:r>
      <w:r w:rsidR="00BD79BE">
        <w:t xml:space="preserve"> specifications</w:t>
      </w:r>
      <w:r w:rsidR="001C3114">
        <w:t xml:space="preserve">, </w:t>
      </w:r>
      <w:r w:rsidR="004A590E">
        <w:t xml:space="preserve">considering </w:t>
      </w:r>
      <w:r w:rsidR="001C3114">
        <w:t>w</w:t>
      </w:r>
      <w:r w:rsidR="00C97066">
        <w:t xml:space="preserve">hat gains </w:t>
      </w:r>
      <w:r w:rsidR="004464A7">
        <w:t xml:space="preserve">they </w:t>
      </w:r>
      <w:r w:rsidR="00C97066">
        <w:t xml:space="preserve">can bring, if they can be improved or extended </w:t>
      </w:r>
      <w:r w:rsidR="00E36AF3">
        <w:t xml:space="preserve">or simplified </w:t>
      </w:r>
      <w:r w:rsidR="00C97066">
        <w:t>to become more impactful.</w:t>
      </w:r>
      <w:r w:rsidR="004543B1">
        <w:t xml:space="preserve"> </w:t>
      </w:r>
      <w:r w:rsidR="002E3B72" w:rsidRPr="002E3B72">
        <w:t>S</w:t>
      </w:r>
      <w:r w:rsidR="00991461">
        <w:t xml:space="preserve">tandardizing </w:t>
      </w:r>
      <w:r w:rsidR="002E3B72" w:rsidRPr="002E3B72">
        <w:t xml:space="preserve">multiple </w:t>
      </w:r>
      <w:r w:rsidR="007E2084">
        <w:t>techniques</w:t>
      </w:r>
      <w:r w:rsidR="002E3B72" w:rsidRPr="002E3B72">
        <w:t xml:space="preserve"> with overlapping functionality should be avoided in 6G</w:t>
      </w:r>
      <w:r w:rsidR="00FD317F">
        <w:t xml:space="preserve">R to </w:t>
      </w:r>
      <w:r w:rsidR="00B37D20">
        <w:t>prevent</w:t>
      </w:r>
      <w:r w:rsidR="00253332">
        <w:t xml:space="preserve"> unnecessary complexity</w:t>
      </w:r>
      <w:r w:rsidR="002E3B72" w:rsidRPr="002E3B72">
        <w:t>.</w:t>
      </w:r>
    </w:p>
    <w:p w14:paraId="2C5B0606" w14:textId="70CDCA15" w:rsidR="0085051D" w:rsidRDefault="00FB2005" w:rsidP="000B776B">
      <w:pPr>
        <w:pStyle w:val="Proposal"/>
      </w:pPr>
      <w:bookmarkStart w:id="4" w:name="_Toc206167540"/>
      <w:r w:rsidRPr="00FB2005">
        <w:t xml:space="preserve">Study and identify which of the </w:t>
      </w:r>
      <w:r w:rsidR="001E0202">
        <w:t>NR</w:t>
      </w:r>
      <w:r w:rsidRPr="00FB2005">
        <w:t xml:space="preserve"> techniques should be part of baseline </w:t>
      </w:r>
      <w:r w:rsidR="00AF1EDC">
        <w:t xml:space="preserve">functionality </w:t>
      </w:r>
      <w:r w:rsidRPr="00FB2005">
        <w:t>in 6G</w:t>
      </w:r>
      <w:r w:rsidR="00AF1EDC">
        <w:t>R</w:t>
      </w:r>
      <w:r w:rsidR="00D81263" w:rsidRPr="00D81263">
        <w:t xml:space="preserve">. Study if/how they can be improved, extended </w:t>
      </w:r>
      <w:r w:rsidR="008C32BB">
        <w:t>or</w:t>
      </w:r>
      <w:r w:rsidR="008C32BB" w:rsidRPr="00D81263">
        <w:t xml:space="preserve"> </w:t>
      </w:r>
      <w:r w:rsidR="00D81263" w:rsidRPr="00D81263">
        <w:t>simplified to bring larger gains at lower cost.</w:t>
      </w:r>
      <w:bookmarkEnd w:id="4"/>
    </w:p>
    <w:p w14:paraId="5DD84202" w14:textId="66E6A33B" w:rsidR="00CA67F8" w:rsidRDefault="00CC1F3C" w:rsidP="00D51701">
      <w:pPr>
        <w:jc w:val="both"/>
      </w:pPr>
      <w:r w:rsidRPr="001B3EF0">
        <w:t xml:space="preserve">Novel energy-efficiency techniques not addressed in </w:t>
      </w:r>
      <w:r w:rsidR="001E0202">
        <w:t>NR</w:t>
      </w:r>
      <w:r w:rsidRPr="001B3EF0">
        <w:t xml:space="preserve"> can also be explored, and new </w:t>
      </w:r>
      <w:r w:rsidR="001E0202">
        <w:t>6GR</w:t>
      </w:r>
      <w:r w:rsidRPr="001B3EF0">
        <w:t xml:space="preserve"> features should be designed with energy efficiency in mind. For example, in sensing applications that utilize Doppler information (e.g., to estimate velocity or suppress stationary clutter), a pulse train of sensing pulses is transmitted. While the time interval between pulses within a pulse train is too short to allow deep sleep, the interval between pulse trains can be extended to enable deep sleep</w:t>
      </w:r>
      <w:r w:rsidR="0015050A">
        <w:t xml:space="preserve"> for the </w:t>
      </w:r>
      <w:proofErr w:type="spellStart"/>
      <w:r w:rsidR="0015050A">
        <w:t>gNB</w:t>
      </w:r>
      <w:proofErr w:type="spellEnd"/>
      <w:r w:rsidRPr="001B3EF0">
        <w:t>.</w:t>
      </w:r>
    </w:p>
    <w:p w14:paraId="448A4463" w14:textId="3981735D" w:rsidR="00CC1F3C" w:rsidRDefault="00453AE2" w:rsidP="00CC1F3C">
      <w:pPr>
        <w:pStyle w:val="Proposal"/>
      </w:pPr>
      <w:bookmarkStart w:id="5" w:name="_Toc206167541"/>
      <w:r>
        <w:t xml:space="preserve">New </w:t>
      </w:r>
      <w:r w:rsidR="001E0202">
        <w:t>6GR</w:t>
      </w:r>
      <w:r>
        <w:t xml:space="preserve"> features should be designed with </w:t>
      </w:r>
      <w:r w:rsidR="00E44BB3" w:rsidRPr="00E44BB3">
        <w:t xml:space="preserve">a focus on </w:t>
      </w:r>
      <w:r>
        <w:t xml:space="preserve">energy efficiency </w:t>
      </w:r>
      <w:r w:rsidR="00FB574F">
        <w:t>and lean</w:t>
      </w:r>
      <w:r w:rsidR="00AD751C">
        <w:t>-</w:t>
      </w:r>
      <w:r w:rsidR="00FB574F">
        <w:t xml:space="preserve">carrier </w:t>
      </w:r>
      <w:r w:rsidR="00E44BB3" w:rsidRPr="00E44BB3">
        <w:t xml:space="preserve">principles, avoiding </w:t>
      </w:r>
      <w:proofErr w:type="gramStart"/>
      <w:r w:rsidR="00E44BB3" w:rsidRPr="00E44BB3">
        <w:t>use</w:t>
      </w:r>
      <w:proofErr w:type="gramEnd"/>
      <w:r w:rsidR="00E44BB3" w:rsidRPr="00E44BB3">
        <w:t xml:space="preserve"> of always</w:t>
      </w:r>
      <w:r w:rsidR="00A06BB2">
        <w:t>-on signals</w:t>
      </w:r>
      <w:r w:rsidR="00FE1EC6">
        <w:t>.</w:t>
      </w:r>
      <w:bookmarkEnd w:id="5"/>
    </w:p>
    <w:p w14:paraId="039CF304" w14:textId="2EA2045C" w:rsidR="00E97917" w:rsidRDefault="0048097A" w:rsidP="00E80382">
      <w:pPr>
        <w:pStyle w:val="Heading2"/>
      </w:pPr>
      <w:r>
        <w:t>2</w:t>
      </w:r>
      <w:r w:rsidR="00634B0C">
        <w:t>.</w:t>
      </w:r>
      <w:r w:rsidR="00C52F95">
        <w:t>2</w:t>
      </w:r>
      <w:r>
        <w:tab/>
      </w:r>
      <w:r w:rsidR="00921FEF">
        <w:t xml:space="preserve">Network </w:t>
      </w:r>
      <w:r w:rsidR="00D94188">
        <w:t>e</w:t>
      </w:r>
      <w:r w:rsidR="00921FEF">
        <w:t xml:space="preserve">nergy </w:t>
      </w:r>
      <w:r w:rsidR="00B76E26">
        <w:t>saving</w:t>
      </w:r>
    </w:p>
    <w:p w14:paraId="1DA2F347" w14:textId="543B5D7B" w:rsidR="006A12C7" w:rsidRPr="006B20ED" w:rsidRDefault="004046F8" w:rsidP="004046F8">
      <w:pPr>
        <w:pStyle w:val="Heading3"/>
      </w:pPr>
      <w:r w:rsidRPr="006B20ED">
        <w:t>2.</w:t>
      </w:r>
      <w:r w:rsidR="00C52F95" w:rsidRPr="006B20ED">
        <w:t>2</w:t>
      </w:r>
      <w:r w:rsidRPr="006B20ED">
        <w:t>.1</w:t>
      </w:r>
      <w:r w:rsidRPr="006B20ED">
        <w:tab/>
      </w:r>
      <w:r w:rsidR="006A12C7" w:rsidRPr="006B20ED">
        <w:t xml:space="preserve">Sparse </w:t>
      </w:r>
      <w:r w:rsidR="00824E1C" w:rsidRPr="006B20ED">
        <w:t>i</w:t>
      </w:r>
      <w:r w:rsidR="007E56B7" w:rsidRPr="006B20ED">
        <w:t>dle mode</w:t>
      </w:r>
      <w:r w:rsidR="006A12C7" w:rsidRPr="006B20ED">
        <w:t xml:space="preserve"> transmission</w:t>
      </w:r>
      <w:r w:rsidR="006344D8" w:rsidRPr="006B20ED">
        <w:t xml:space="preserve"> and reception</w:t>
      </w:r>
    </w:p>
    <w:p w14:paraId="05B0B0EE" w14:textId="79B058ED" w:rsidR="00AC7A30" w:rsidRDefault="00F460A0" w:rsidP="00AC7A30">
      <w:pPr>
        <w:jc w:val="both"/>
        <w:rPr>
          <w:lang w:val="en-GB" w:eastAsia="ja-JP"/>
        </w:rPr>
      </w:pPr>
      <w:r w:rsidRPr="00F460A0">
        <w:rPr>
          <w:lang w:val="en-GB" w:eastAsia="ja-JP"/>
        </w:rPr>
        <w:t xml:space="preserve">Building on </w:t>
      </w:r>
      <w:r w:rsidR="00775374">
        <w:rPr>
          <w:lang w:val="en-GB" w:eastAsia="ja-JP"/>
        </w:rPr>
        <w:t xml:space="preserve">the </w:t>
      </w:r>
      <w:r w:rsidRPr="00F460A0">
        <w:rPr>
          <w:lang w:val="en-GB" w:eastAsia="ja-JP"/>
        </w:rPr>
        <w:t>success</w:t>
      </w:r>
      <w:r w:rsidR="00B07D9F">
        <w:rPr>
          <w:lang w:val="en-GB" w:eastAsia="ja-JP"/>
        </w:rPr>
        <w:t xml:space="preserve"> of </w:t>
      </w:r>
      <w:r w:rsidR="001E0202">
        <w:rPr>
          <w:lang w:val="en-GB" w:eastAsia="ja-JP"/>
        </w:rPr>
        <w:t>NR</w:t>
      </w:r>
      <w:r w:rsidR="00B07D9F">
        <w:rPr>
          <w:lang w:val="en-GB" w:eastAsia="ja-JP"/>
        </w:rPr>
        <w:t xml:space="preserve">’s </w:t>
      </w:r>
      <w:r w:rsidR="00B07D9F" w:rsidRPr="00EC3FCF">
        <w:rPr>
          <w:lang w:val="en-GB" w:eastAsia="ja-JP"/>
        </w:rPr>
        <w:t>lean</w:t>
      </w:r>
      <w:r w:rsidR="00585930">
        <w:rPr>
          <w:lang w:val="en-GB" w:eastAsia="ja-JP"/>
        </w:rPr>
        <w:t>-</w:t>
      </w:r>
      <w:r w:rsidR="00B07D9F" w:rsidRPr="00EC3FCF">
        <w:rPr>
          <w:lang w:val="en-GB" w:eastAsia="ja-JP"/>
        </w:rPr>
        <w:t>carrier</w:t>
      </w:r>
      <w:r w:rsidR="00827149">
        <w:rPr>
          <w:lang w:val="en-GB" w:eastAsia="ja-JP"/>
        </w:rPr>
        <w:t xml:space="preserve"> concept</w:t>
      </w:r>
      <w:r w:rsidRPr="00F460A0">
        <w:rPr>
          <w:lang w:val="en-GB" w:eastAsia="ja-JP"/>
        </w:rPr>
        <w:t>, 6G</w:t>
      </w:r>
      <w:r w:rsidR="004B5BB4">
        <w:rPr>
          <w:lang w:val="en-GB" w:eastAsia="ja-JP"/>
        </w:rPr>
        <w:t>R</w:t>
      </w:r>
      <w:r w:rsidRPr="00F460A0">
        <w:rPr>
          <w:lang w:val="en-GB" w:eastAsia="ja-JP"/>
        </w:rPr>
        <w:t xml:space="preserve"> should continue to prioritize lean design principles, especially in the time domain, by further minimizing the transmission and reception footprint of signals </w:t>
      </w:r>
      <w:r w:rsidR="00260D0F" w:rsidRPr="00F460A0">
        <w:rPr>
          <w:lang w:val="en-GB" w:eastAsia="ja-JP"/>
        </w:rPr>
        <w:t xml:space="preserve">distributed over time </w:t>
      </w:r>
      <w:r w:rsidR="00A67DE6">
        <w:rPr>
          <w:lang w:val="en-GB" w:eastAsia="ja-JP"/>
        </w:rPr>
        <w:t xml:space="preserve">targeting UEs </w:t>
      </w:r>
      <w:r w:rsidR="00260D0F" w:rsidRPr="00F460A0">
        <w:rPr>
          <w:lang w:val="en-GB" w:eastAsia="ja-JP"/>
        </w:rPr>
        <w:t xml:space="preserve">in </w:t>
      </w:r>
      <w:r w:rsidR="00D12062">
        <w:t xml:space="preserve">Idle/Inactive </w:t>
      </w:r>
      <w:r w:rsidR="00260D0F" w:rsidRPr="00F460A0">
        <w:rPr>
          <w:lang w:val="en-GB" w:eastAsia="ja-JP"/>
        </w:rPr>
        <w:t>states</w:t>
      </w:r>
      <w:r w:rsidR="0026747A">
        <w:rPr>
          <w:lang w:val="en-GB" w:eastAsia="ja-JP"/>
        </w:rPr>
        <w:t>,</w:t>
      </w:r>
      <w:r w:rsidR="00260D0F" w:rsidRPr="00F460A0">
        <w:rPr>
          <w:lang w:val="en-GB" w:eastAsia="ja-JP"/>
        </w:rPr>
        <w:t xml:space="preserve"> </w:t>
      </w:r>
      <w:r w:rsidRPr="00F460A0">
        <w:rPr>
          <w:lang w:val="en-GB" w:eastAsia="ja-JP"/>
        </w:rPr>
        <w:t>such as the SSB</w:t>
      </w:r>
      <w:r w:rsidR="002E3CE8">
        <w:rPr>
          <w:lang w:val="en-GB" w:eastAsia="ja-JP"/>
        </w:rPr>
        <w:t xml:space="preserve">, PRACH </w:t>
      </w:r>
      <w:r w:rsidR="00595D38">
        <w:rPr>
          <w:lang w:val="en-GB" w:eastAsia="ja-JP"/>
        </w:rPr>
        <w:t xml:space="preserve">and </w:t>
      </w:r>
      <w:r w:rsidR="002E3CE8">
        <w:rPr>
          <w:lang w:val="en-GB" w:eastAsia="ja-JP"/>
        </w:rPr>
        <w:t>Paging.</w:t>
      </w:r>
      <w:r w:rsidR="00FF0D09">
        <w:rPr>
          <w:lang w:val="en-GB" w:eastAsia="ja-JP"/>
        </w:rPr>
        <w:t xml:space="preserve"> </w:t>
      </w:r>
      <w:r w:rsidR="009B4EC1">
        <w:rPr>
          <w:lang w:val="en-GB" w:eastAsia="ja-JP"/>
        </w:rPr>
        <w:t>M</w:t>
      </w:r>
      <w:r w:rsidR="00980410">
        <w:rPr>
          <w:lang w:val="en-GB" w:eastAsia="ja-JP"/>
        </w:rPr>
        <w:t>o</w:t>
      </w:r>
      <w:r w:rsidR="00665127">
        <w:rPr>
          <w:lang w:val="en-GB" w:eastAsia="ja-JP"/>
        </w:rPr>
        <w:t>st</w:t>
      </w:r>
      <w:r w:rsidR="00980410">
        <w:rPr>
          <w:lang w:val="en-GB" w:eastAsia="ja-JP"/>
        </w:rPr>
        <w:t xml:space="preserve"> important</w:t>
      </w:r>
      <w:r w:rsidR="004125C9">
        <w:rPr>
          <w:lang w:val="en-GB" w:eastAsia="ja-JP"/>
        </w:rPr>
        <w:t>ly</w:t>
      </w:r>
      <w:r w:rsidR="00B50371">
        <w:rPr>
          <w:lang w:val="en-GB" w:eastAsia="ja-JP"/>
        </w:rPr>
        <w:t>,</w:t>
      </w:r>
      <w:r w:rsidR="004125C9">
        <w:rPr>
          <w:lang w:val="en-GB" w:eastAsia="ja-JP"/>
        </w:rPr>
        <w:t xml:space="preserve"> </w:t>
      </w:r>
      <w:r w:rsidR="00E921CE" w:rsidRPr="00E921CE">
        <w:rPr>
          <w:lang w:val="en-GB" w:eastAsia="ja-JP"/>
        </w:rPr>
        <w:t xml:space="preserve">the 20 </w:t>
      </w:r>
      <w:proofErr w:type="spellStart"/>
      <w:r w:rsidR="00E921CE" w:rsidRPr="00E921CE">
        <w:rPr>
          <w:lang w:val="en-GB" w:eastAsia="ja-JP"/>
        </w:rPr>
        <w:t>ms</w:t>
      </w:r>
      <w:proofErr w:type="spellEnd"/>
      <w:r w:rsidR="00E921CE" w:rsidRPr="00E921CE">
        <w:rPr>
          <w:lang w:val="en-GB" w:eastAsia="ja-JP"/>
        </w:rPr>
        <w:t xml:space="preserve"> SSB periodicity</w:t>
      </w:r>
      <w:r w:rsidR="00F6015B">
        <w:rPr>
          <w:lang w:val="en-GB" w:eastAsia="ja-JP"/>
        </w:rPr>
        <w:t xml:space="preserve"> </w:t>
      </w:r>
      <w:r w:rsidR="00E921CE" w:rsidRPr="00E921CE">
        <w:rPr>
          <w:lang w:val="en-GB" w:eastAsia="ja-JP"/>
        </w:rPr>
        <w:t>continues to constrain the ability of the network to enter deeper sleep states</w:t>
      </w:r>
      <w:r w:rsidR="005565FA">
        <w:rPr>
          <w:lang w:val="en-GB" w:eastAsia="ja-JP"/>
        </w:rPr>
        <w:t>,</w:t>
      </w:r>
      <w:r w:rsidR="00826B08">
        <w:rPr>
          <w:lang w:val="en-GB" w:eastAsia="ja-JP"/>
        </w:rPr>
        <w:t xml:space="preserve"> thus limiting </w:t>
      </w:r>
      <w:r w:rsidR="006B3BAB">
        <w:rPr>
          <w:lang w:val="en-GB" w:eastAsia="ja-JP"/>
        </w:rPr>
        <w:t>the</w:t>
      </w:r>
      <w:r w:rsidR="007E4C6E">
        <w:rPr>
          <w:lang w:val="en-GB" w:eastAsia="ja-JP"/>
        </w:rPr>
        <w:t xml:space="preserve"> NW</w:t>
      </w:r>
      <w:r w:rsidR="006B3BAB">
        <w:rPr>
          <w:lang w:val="en-GB" w:eastAsia="ja-JP"/>
        </w:rPr>
        <w:t xml:space="preserve"> energy saving</w:t>
      </w:r>
      <w:r w:rsidR="00E921CE" w:rsidRPr="00E921CE">
        <w:rPr>
          <w:lang w:val="en-GB" w:eastAsia="ja-JP"/>
        </w:rPr>
        <w:t>.</w:t>
      </w:r>
    </w:p>
    <w:p w14:paraId="6D1F7217" w14:textId="202A8180" w:rsidR="00AC7A30" w:rsidRDefault="004D42BE" w:rsidP="00AC7A30">
      <w:pPr>
        <w:pStyle w:val="Observation"/>
      </w:pPr>
      <w:bookmarkStart w:id="6" w:name="_Toc202451486"/>
      <w:bookmarkStart w:id="7" w:name="_Toc202791577"/>
      <w:bookmarkStart w:id="8" w:name="_Toc202878440"/>
      <w:bookmarkStart w:id="9" w:name="_Toc203056432"/>
      <w:bookmarkStart w:id="10" w:name="_Toc206167515"/>
      <w:bookmarkEnd w:id="6"/>
      <w:bookmarkEnd w:id="7"/>
      <w:bookmarkEnd w:id="8"/>
      <w:bookmarkEnd w:id="9"/>
      <w:r>
        <w:rPr>
          <w:rFonts w:cs="Arial"/>
        </w:rPr>
        <w:t>T</w:t>
      </w:r>
      <w:r w:rsidR="00AA0016" w:rsidRPr="001E02C5">
        <w:rPr>
          <w:rFonts w:cs="Arial"/>
        </w:rPr>
        <w:t xml:space="preserve">he </w:t>
      </w:r>
      <w:r w:rsidR="001E0202">
        <w:rPr>
          <w:rFonts w:cs="Arial"/>
        </w:rPr>
        <w:t>NR</w:t>
      </w:r>
      <w:r w:rsidR="00C46B32">
        <w:rPr>
          <w:rFonts w:cs="Arial"/>
        </w:rPr>
        <w:t xml:space="preserve"> </w:t>
      </w:r>
      <w:r w:rsidR="00AA0016" w:rsidRPr="001E02C5">
        <w:rPr>
          <w:rFonts w:cs="Arial"/>
        </w:rPr>
        <w:t xml:space="preserve">20 </w:t>
      </w:r>
      <w:proofErr w:type="spellStart"/>
      <w:r w:rsidR="00AA0016" w:rsidRPr="001E02C5">
        <w:rPr>
          <w:rFonts w:cs="Arial"/>
        </w:rPr>
        <w:t>ms</w:t>
      </w:r>
      <w:proofErr w:type="spellEnd"/>
      <w:r w:rsidR="00AA0016" w:rsidRPr="001E02C5">
        <w:rPr>
          <w:rFonts w:cs="Arial"/>
        </w:rPr>
        <w:t xml:space="preserve"> SSB periodicity</w:t>
      </w:r>
      <w:r w:rsidR="00AA0016" w:rsidRPr="00AA0016">
        <w:rPr>
          <w:rFonts w:cs="Arial"/>
        </w:rPr>
        <w:t xml:space="preserve"> baseline</w:t>
      </w:r>
      <w:r w:rsidR="00AA0016" w:rsidRPr="001E02C5">
        <w:rPr>
          <w:rFonts w:cs="Arial"/>
        </w:rPr>
        <w:t xml:space="preserve"> </w:t>
      </w:r>
      <w:r w:rsidR="00EE0D9B">
        <w:rPr>
          <w:rFonts w:cs="Arial"/>
        </w:rPr>
        <w:t xml:space="preserve">in </w:t>
      </w:r>
      <w:r w:rsidR="00881275">
        <w:rPr>
          <w:rFonts w:cs="Arial"/>
        </w:rPr>
        <w:t xml:space="preserve">cells supporting initial access </w:t>
      </w:r>
      <w:r w:rsidR="00AA0016" w:rsidRPr="001E02C5">
        <w:rPr>
          <w:rFonts w:cs="Arial"/>
        </w:rPr>
        <w:t>remains a limiting factor</w:t>
      </w:r>
      <w:r w:rsidR="00AA0016" w:rsidRPr="00AA0016">
        <w:rPr>
          <w:rFonts w:cs="Arial"/>
        </w:rPr>
        <w:t xml:space="preserve">, </w:t>
      </w:r>
      <w:r w:rsidR="00AA0016" w:rsidRPr="0081152C">
        <w:rPr>
          <w:rFonts w:cs="Arial"/>
        </w:rPr>
        <w:t>constraining the network's ability to enter deep sleep states</w:t>
      </w:r>
      <w:r w:rsidR="00AC7A30" w:rsidRPr="00B6761B">
        <w:rPr>
          <w:rFonts w:cs="Arial"/>
        </w:rPr>
        <w:t>.</w:t>
      </w:r>
      <w:bookmarkEnd w:id="10"/>
    </w:p>
    <w:p w14:paraId="78AD28ED" w14:textId="0F044593" w:rsidR="00AC7A30" w:rsidRDefault="00A24194" w:rsidP="00C75A8D">
      <w:pPr>
        <w:jc w:val="both"/>
        <w:rPr>
          <w:lang w:val="en-GB" w:eastAsia="ja-JP"/>
        </w:rPr>
      </w:pPr>
      <w:r>
        <w:rPr>
          <w:lang w:val="en-GB" w:eastAsia="ja-JP"/>
        </w:rPr>
        <w:t>F</w:t>
      </w:r>
      <w:r w:rsidR="00ED144D">
        <w:rPr>
          <w:lang w:val="en-GB" w:eastAsia="ja-JP"/>
        </w:rPr>
        <w:t xml:space="preserve">or </w:t>
      </w:r>
      <w:r w:rsidR="001E0202">
        <w:rPr>
          <w:lang w:val="en-GB" w:eastAsia="ja-JP"/>
        </w:rPr>
        <w:t>NR</w:t>
      </w:r>
      <w:r w:rsidR="00DA4CFA">
        <w:rPr>
          <w:lang w:val="en-GB" w:eastAsia="ja-JP"/>
        </w:rPr>
        <w:t>,</w:t>
      </w:r>
      <w:r w:rsidR="00C75A8D" w:rsidRPr="00C75A8D">
        <w:rPr>
          <w:lang w:val="en-GB" w:eastAsia="ja-JP"/>
        </w:rPr>
        <w:t xml:space="preserve"> th</w:t>
      </w:r>
      <w:r w:rsidR="00231187">
        <w:rPr>
          <w:lang w:val="en-GB" w:eastAsia="ja-JP"/>
        </w:rPr>
        <w:t>is</w:t>
      </w:r>
      <w:r w:rsidR="00C75A8D" w:rsidRPr="00C75A8D">
        <w:rPr>
          <w:lang w:val="en-GB" w:eastAsia="ja-JP"/>
        </w:rPr>
        <w:t xml:space="preserve"> 20 </w:t>
      </w:r>
      <w:proofErr w:type="spellStart"/>
      <w:r w:rsidR="00C75A8D" w:rsidRPr="00C75A8D">
        <w:rPr>
          <w:lang w:val="en-GB" w:eastAsia="ja-JP"/>
        </w:rPr>
        <w:t>ms</w:t>
      </w:r>
      <w:proofErr w:type="spellEnd"/>
      <w:r w:rsidR="00C75A8D" w:rsidRPr="00C75A8D">
        <w:rPr>
          <w:lang w:val="en-GB" w:eastAsia="ja-JP"/>
        </w:rPr>
        <w:t xml:space="preserve"> periodicity is derived from initial cell search requirements</w:t>
      </w:r>
      <w:r w:rsidR="005A2D8B">
        <w:rPr>
          <w:lang w:val="en-GB" w:eastAsia="ja-JP"/>
        </w:rPr>
        <w:t>.</w:t>
      </w:r>
      <w:r w:rsidR="00C75A8D" w:rsidRPr="00C75A8D">
        <w:rPr>
          <w:lang w:val="en-GB" w:eastAsia="ja-JP"/>
        </w:rPr>
        <w:t xml:space="preserve"> </w:t>
      </w:r>
      <w:r w:rsidR="005A2D8B">
        <w:rPr>
          <w:lang w:val="en-GB" w:eastAsia="ja-JP"/>
        </w:rPr>
        <w:t>It</w:t>
      </w:r>
      <w:r w:rsidR="00626ABF" w:rsidRPr="00C75A8D">
        <w:rPr>
          <w:lang w:val="en-GB" w:eastAsia="ja-JP"/>
        </w:rPr>
        <w:t xml:space="preserve"> </w:t>
      </w:r>
      <w:r w:rsidR="00C75A8D" w:rsidRPr="00C75A8D">
        <w:rPr>
          <w:lang w:val="en-GB" w:eastAsia="ja-JP"/>
        </w:rPr>
        <w:t xml:space="preserve">is intended to </w:t>
      </w:r>
      <w:r w:rsidR="00C164EC">
        <w:rPr>
          <w:lang w:val="en-GB" w:eastAsia="ja-JP"/>
        </w:rPr>
        <w:t>limit</w:t>
      </w:r>
      <w:r w:rsidR="00C75A8D" w:rsidRPr="00C75A8D">
        <w:rPr>
          <w:lang w:val="en-GB" w:eastAsia="ja-JP"/>
        </w:rPr>
        <w:t xml:space="preserve"> the UE scan time during blind (</w:t>
      </w:r>
      <w:r w:rsidR="005C56CB">
        <w:rPr>
          <w:lang w:val="en-GB" w:eastAsia="ja-JP"/>
        </w:rPr>
        <w:t>i.e.</w:t>
      </w:r>
      <w:r w:rsidR="00D86271">
        <w:rPr>
          <w:lang w:val="en-GB" w:eastAsia="ja-JP"/>
        </w:rPr>
        <w:t>,</w:t>
      </w:r>
      <w:r w:rsidR="005C56CB">
        <w:rPr>
          <w:lang w:val="en-GB" w:eastAsia="ja-JP"/>
        </w:rPr>
        <w:t xml:space="preserve"> </w:t>
      </w:r>
      <w:r w:rsidR="00C75A8D" w:rsidRPr="00C75A8D">
        <w:rPr>
          <w:lang w:val="en-GB" w:eastAsia="ja-JP"/>
        </w:rPr>
        <w:t xml:space="preserve">without prior knowledge) initial cell search across multiple frequency bands, </w:t>
      </w:r>
      <w:r w:rsidR="007F4FC5">
        <w:rPr>
          <w:lang w:val="en-GB" w:eastAsia="ja-JP"/>
        </w:rPr>
        <w:t xml:space="preserve">since </w:t>
      </w:r>
      <w:r w:rsidR="00C75A8D" w:rsidRPr="00C75A8D">
        <w:rPr>
          <w:lang w:val="en-GB" w:eastAsia="ja-JP"/>
        </w:rPr>
        <w:t xml:space="preserve">the </w:t>
      </w:r>
      <w:r w:rsidR="00AE3DAA">
        <w:rPr>
          <w:lang w:val="en-GB" w:eastAsia="ja-JP"/>
        </w:rPr>
        <w:t xml:space="preserve">minimum </w:t>
      </w:r>
      <w:r w:rsidR="00F432A8">
        <w:rPr>
          <w:lang w:val="en-GB" w:eastAsia="ja-JP"/>
        </w:rPr>
        <w:t>dwelling time</w:t>
      </w:r>
      <w:r w:rsidR="00C75A8D" w:rsidRPr="00C75A8D">
        <w:rPr>
          <w:lang w:val="en-GB" w:eastAsia="ja-JP"/>
        </w:rPr>
        <w:t xml:space="preserve"> at each GSCN </w:t>
      </w:r>
      <w:r w:rsidR="006C7DBC">
        <w:rPr>
          <w:lang w:val="en-GB" w:eastAsia="ja-JP"/>
        </w:rPr>
        <w:t>(</w:t>
      </w:r>
      <w:r w:rsidR="006C7DBC" w:rsidRPr="006C7DBC">
        <w:rPr>
          <w:lang w:eastAsia="ja-JP"/>
        </w:rPr>
        <w:t>Global Synchronization Channel Number</w:t>
      </w:r>
      <w:r w:rsidR="006C7DBC">
        <w:rPr>
          <w:lang w:eastAsia="ja-JP"/>
        </w:rPr>
        <w:t>)</w:t>
      </w:r>
      <w:r w:rsidR="00C75A8D" w:rsidRPr="00C75A8D">
        <w:rPr>
          <w:lang w:val="en-GB" w:eastAsia="ja-JP"/>
        </w:rPr>
        <w:t xml:space="preserve"> raster point</w:t>
      </w:r>
      <w:r w:rsidR="00D67188">
        <w:rPr>
          <w:lang w:val="en-GB" w:eastAsia="ja-JP"/>
        </w:rPr>
        <w:t xml:space="preserve"> is </w:t>
      </w:r>
      <w:r w:rsidR="00E67BFA">
        <w:rPr>
          <w:lang w:val="en-GB" w:eastAsia="ja-JP"/>
        </w:rPr>
        <w:t xml:space="preserve">constrained </w:t>
      </w:r>
      <w:r w:rsidR="00D67188">
        <w:rPr>
          <w:lang w:val="en-GB" w:eastAsia="ja-JP"/>
        </w:rPr>
        <w:t xml:space="preserve">by the SSB </w:t>
      </w:r>
      <w:r w:rsidR="000E4A5C">
        <w:rPr>
          <w:lang w:val="en-GB" w:eastAsia="ja-JP"/>
        </w:rPr>
        <w:t>periodicity</w:t>
      </w:r>
      <w:r w:rsidR="00C75A8D" w:rsidRPr="00C75A8D">
        <w:rPr>
          <w:lang w:val="en-GB" w:eastAsia="ja-JP"/>
        </w:rPr>
        <w:t>. In practice,</w:t>
      </w:r>
      <w:r w:rsidR="00D14D27">
        <w:rPr>
          <w:lang w:val="en-GB" w:eastAsia="ja-JP"/>
        </w:rPr>
        <w:t xml:space="preserve"> however</w:t>
      </w:r>
      <w:r w:rsidR="00C75A8D" w:rsidRPr="00C75A8D">
        <w:rPr>
          <w:lang w:val="en-GB" w:eastAsia="ja-JP"/>
        </w:rPr>
        <w:t xml:space="preserve">, the conditions that necessitate such full blind cell search are </w:t>
      </w:r>
      <w:r w:rsidR="00732CB9" w:rsidRPr="006006C5">
        <w:rPr>
          <w:lang w:val="en-GB" w:eastAsia="ja-JP"/>
        </w:rPr>
        <w:t xml:space="preserve">very </w:t>
      </w:r>
      <w:r w:rsidR="00C75A8D" w:rsidRPr="006006C5">
        <w:rPr>
          <w:lang w:val="en-GB" w:eastAsia="ja-JP"/>
        </w:rPr>
        <w:t>rare</w:t>
      </w:r>
      <w:r w:rsidR="00C75A8D" w:rsidRPr="00C75A8D">
        <w:rPr>
          <w:lang w:val="en-GB" w:eastAsia="ja-JP"/>
        </w:rPr>
        <w:t xml:space="preserve">. Many UEs implement location- and history-based logic to optimize search procedures and often </w:t>
      </w:r>
      <w:r w:rsidR="00814330">
        <w:rPr>
          <w:lang w:val="en-GB" w:eastAsia="ja-JP"/>
        </w:rPr>
        <w:t xml:space="preserve">retain </w:t>
      </w:r>
      <w:r w:rsidR="00C75A8D" w:rsidRPr="00C75A8D">
        <w:rPr>
          <w:lang w:val="en-GB" w:eastAsia="ja-JP"/>
        </w:rPr>
        <w:t xml:space="preserve">partial knowledge of serving frequencies or bands. Scenarios where UEs lack all prior information (e.g., at airports) are </w:t>
      </w:r>
      <w:r w:rsidR="00665CA9" w:rsidRPr="00665CA9">
        <w:rPr>
          <w:lang w:eastAsia="ja-JP"/>
        </w:rPr>
        <w:t xml:space="preserve">very </w:t>
      </w:r>
      <w:r w:rsidR="00647CD2">
        <w:rPr>
          <w:lang w:eastAsia="ja-JP"/>
        </w:rPr>
        <w:t>uncommon</w:t>
      </w:r>
      <w:r w:rsidR="00647CD2" w:rsidRPr="00665CA9">
        <w:rPr>
          <w:lang w:eastAsia="ja-JP"/>
        </w:rPr>
        <w:t xml:space="preserve"> </w:t>
      </w:r>
      <w:r w:rsidR="00C75A8D" w:rsidRPr="00C75A8D">
        <w:rPr>
          <w:lang w:val="en-GB" w:eastAsia="ja-JP"/>
        </w:rPr>
        <w:t xml:space="preserve">and </w:t>
      </w:r>
      <w:r w:rsidR="00C75A8D" w:rsidRPr="006006C5">
        <w:rPr>
          <w:lang w:val="en-GB" w:eastAsia="ja-JP"/>
        </w:rPr>
        <w:t>should not dictate the default periodicity</w:t>
      </w:r>
      <w:r w:rsidR="00C75A8D" w:rsidRPr="00C75A8D">
        <w:rPr>
          <w:lang w:val="en-GB" w:eastAsia="ja-JP"/>
        </w:rPr>
        <w:t xml:space="preserve"> for </w:t>
      </w:r>
      <w:r w:rsidR="00A264C7">
        <w:rPr>
          <w:lang w:val="en-GB" w:eastAsia="ja-JP"/>
        </w:rPr>
        <w:t>I</w:t>
      </w:r>
      <w:r w:rsidR="00A264C7" w:rsidRPr="00C75A8D">
        <w:rPr>
          <w:lang w:val="en-GB" w:eastAsia="ja-JP"/>
        </w:rPr>
        <w:t xml:space="preserve">dle </w:t>
      </w:r>
      <w:r w:rsidR="00C75A8D" w:rsidRPr="00C75A8D">
        <w:rPr>
          <w:lang w:val="en-GB" w:eastAsia="ja-JP"/>
        </w:rPr>
        <w:t>mode reference signal transmission for 6G</w:t>
      </w:r>
      <w:r w:rsidR="00051CD4">
        <w:rPr>
          <w:lang w:val="en-GB" w:eastAsia="ja-JP"/>
        </w:rPr>
        <w:t>R</w:t>
      </w:r>
      <w:r w:rsidR="001F0804">
        <w:rPr>
          <w:lang w:val="en-GB" w:eastAsia="ja-JP"/>
        </w:rPr>
        <w:t>.</w:t>
      </w:r>
    </w:p>
    <w:p w14:paraId="77C363DC" w14:textId="69107ED6" w:rsidR="00505BC2" w:rsidRDefault="00467387" w:rsidP="00505BC2">
      <w:pPr>
        <w:pStyle w:val="Observation"/>
      </w:pPr>
      <w:bookmarkStart w:id="11" w:name="_Toc206167516"/>
      <w:r w:rsidRPr="00B61A75">
        <w:rPr>
          <w:rFonts w:cs="Arial"/>
        </w:rPr>
        <w:lastRenderedPageBreak/>
        <w:t xml:space="preserve">The </w:t>
      </w:r>
      <w:r w:rsidR="001E0202">
        <w:rPr>
          <w:rFonts w:cs="Arial"/>
        </w:rPr>
        <w:t>NR</w:t>
      </w:r>
      <w:r w:rsidRPr="00B61A75">
        <w:rPr>
          <w:rFonts w:cs="Arial"/>
        </w:rPr>
        <w:t xml:space="preserve"> </w:t>
      </w:r>
      <w:r w:rsidR="003D486C">
        <w:rPr>
          <w:rFonts w:cs="Arial"/>
        </w:rPr>
        <w:t>SSB periodicity</w:t>
      </w:r>
      <w:r w:rsidRPr="00B61A75">
        <w:rPr>
          <w:rFonts w:cs="Arial"/>
        </w:rPr>
        <w:t xml:space="preserve"> </w:t>
      </w:r>
      <w:r w:rsidR="00DE5B91" w:rsidRPr="00B61A75">
        <w:rPr>
          <w:rFonts w:cs="Arial"/>
        </w:rPr>
        <w:t>requirement</w:t>
      </w:r>
      <w:r w:rsidR="00DE5B91">
        <w:rPr>
          <w:rFonts w:cs="Arial"/>
        </w:rPr>
        <w:t xml:space="preserve"> </w:t>
      </w:r>
      <w:proofErr w:type="gramStart"/>
      <w:r w:rsidR="00496495">
        <w:rPr>
          <w:rFonts w:cs="Arial"/>
        </w:rPr>
        <w:t>is based on the assumption</w:t>
      </w:r>
      <w:proofErr w:type="gramEnd"/>
      <w:r w:rsidR="00496495">
        <w:rPr>
          <w:rFonts w:cs="Arial"/>
        </w:rPr>
        <w:t xml:space="preserve"> </w:t>
      </w:r>
      <w:r w:rsidRPr="00B61A75">
        <w:rPr>
          <w:rFonts w:cs="Arial"/>
        </w:rPr>
        <w:t xml:space="preserve">that UEs </w:t>
      </w:r>
      <w:r w:rsidR="002F720B">
        <w:rPr>
          <w:rFonts w:cs="Arial"/>
        </w:rPr>
        <w:t xml:space="preserve">often </w:t>
      </w:r>
      <w:r w:rsidRPr="00B61A75">
        <w:rPr>
          <w:rFonts w:cs="Arial"/>
        </w:rPr>
        <w:t>perform blind initial cell search.</w:t>
      </w:r>
      <w:r w:rsidRPr="00B61A75" w:rsidDel="00D90988">
        <w:rPr>
          <w:rFonts w:cs="Arial"/>
        </w:rPr>
        <w:t xml:space="preserve"> </w:t>
      </w:r>
      <w:r w:rsidR="00E93AE7">
        <w:rPr>
          <w:rFonts w:cs="Arial"/>
        </w:rPr>
        <w:t xml:space="preserve">Since </w:t>
      </w:r>
      <w:r w:rsidR="00F23C1D">
        <w:rPr>
          <w:rFonts w:cs="Arial"/>
        </w:rPr>
        <w:t xml:space="preserve">such situations are rare </w:t>
      </w:r>
      <w:r w:rsidR="00BD045C">
        <w:rPr>
          <w:rFonts w:cs="Arial"/>
        </w:rPr>
        <w:t xml:space="preserve">in practice </w:t>
      </w:r>
      <w:r w:rsidR="00F23C1D">
        <w:rPr>
          <w:rFonts w:cs="Arial"/>
        </w:rPr>
        <w:t xml:space="preserve">and </w:t>
      </w:r>
      <w:r w:rsidRPr="00B61A75">
        <w:rPr>
          <w:rFonts w:cs="Arial"/>
        </w:rPr>
        <w:t xml:space="preserve">most UEs </w:t>
      </w:r>
      <w:r w:rsidR="00DE5B91">
        <w:rPr>
          <w:rFonts w:cs="Arial"/>
        </w:rPr>
        <w:t>leverage</w:t>
      </w:r>
      <w:r w:rsidR="00DE5B91" w:rsidRPr="00B61A75">
        <w:rPr>
          <w:rFonts w:cs="Arial"/>
        </w:rPr>
        <w:t xml:space="preserve"> </w:t>
      </w:r>
      <w:r w:rsidRPr="00B61A75">
        <w:rPr>
          <w:rFonts w:cs="Arial"/>
        </w:rPr>
        <w:t xml:space="preserve">prior knowledge </w:t>
      </w:r>
      <w:r w:rsidR="009F0D14">
        <w:rPr>
          <w:rFonts w:cs="Arial"/>
        </w:rPr>
        <w:t>such as</w:t>
      </w:r>
      <w:r w:rsidR="009A3F22">
        <w:rPr>
          <w:rFonts w:cs="Arial"/>
        </w:rPr>
        <w:t xml:space="preserve"> </w:t>
      </w:r>
      <w:r w:rsidRPr="00B61A75">
        <w:rPr>
          <w:rFonts w:cs="Arial"/>
        </w:rPr>
        <w:t xml:space="preserve">PLMN scanning logic </w:t>
      </w:r>
      <w:r w:rsidR="00CA49AC">
        <w:rPr>
          <w:rFonts w:cs="Arial"/>
        </w:rPr>
        <w:t xml:space="preserve">during cell </w:t>
      </w:r>
      <w:r w:rsidRPr="00B61A75">
        <w:rPr>
          <w:rFonts w:cs="Arial"/>
        </w:rPr>
        <w:t>searches</w:t>
      </w:r>
      <w:r w:rsidR="00621C38">
        <w:rPr>
          <w:rFonts w:cs="Arial"/>
        </w:rPr>
        <w:t xml:space="preserve">, </w:t>
      </w:r>
      <w:r w:rsidR="00C83322">
        <w:rPr>
          <w:rFonts w:cs="Arial"/>
        </w:rPr>
        <w:t xml:space="preserve">it is </w:t>
      </w:r>
      <w:r w:rsidR="00650512">
        <w:rPr>
          <w:rFonts w:cs="Arial"/>
        </w:rPr>
        <w:t>not justified</w:t>
      </w:r>
      <w:r w:rsidR="00C83322">
        <w:rPr>
          <w:rFonts w:cs="Arial"/>
        </w:rPr>
        <w:t xml:space="preserve"> to </w:t>
      </w:r>
      <w:r w:rsidR="001175FD">
        <w:rPr>
          <w:rFonts w:cs="Arial"/>
        </w:rPr>
        <w:t xml:space="preserve">optimize </w:t>
      </w:r>
      <w:r w:rsidR="003A5A5B">
        <w:t>i</w:t>
      </w:r>
      <w:r w:rsidR="003A5A5B" w:rsidRPr="00B61A75">
        <w:t xml:space="preserve">dle mode </w:t>
      </w:r>
      <w:r w:rsidR="003A5A5B">
        <w:t>transmissions in</w:t>
      </w:r>
      <w:r w:rsidR="003A5A5B" w:rsidRPr="00B61A75">
        <w:t xml:space="preserve"> 6G</w:t>
      </w:r>
      <w:r w:rsidR="003A5A5B">
        <w:t>R</w:t>
      </w:r>
      <w:r w:rsidR="003731AB">
        <w:t xml:space="preserve"> for these cases</w:t>
      </w:r>
      <w:r w:rsidR="005A60A4" w:rsidDel="00505BC2">
        <w:t>.</w:t>
      </w:r>
      <w:bookmarkEnd w:id="11"/>
    </w:p>
    <w:p w14:paraId="2BF4DEAC" w14:textId="61B0D76F" w:rsidR="00D74C93" w:rsidRPr="008027E2" w:rsidRDefault="00F0037A" w:rsidP="00F0037A">
      <w:pPr>
        <w:pStyle w:val="BodyText"/>
        <w:rPr>
          <w:rFonts w:cs="Arial"/>
        </w:rPr>
      </w:pPr>
      <w:r w:rsidRPr="008027E2">
        <w:rPr>
          <w:rFonts w:cs="Arial"/>
        </w:rPr>
        <w:t xml:space="preserve">Initial evaluations of </w:t>
      </w:r>
      <w:r w:rsidR="00016087">
        <w:rPr>
          <w:rFonts w:cs="Arial"/>
        </w:rPr>
        <w:t xml:space="preserve">the impact of SSB, SIB1 and PRACH </w:t>
      </w:r>
      <w:r w:rsidRPr="008027E2">
        <w:rPr>
          <w:rFonts w:cs="Arial"/>
        </w:rPr>
        <w:t xml:space="preserve">on </w:t>
      </w:r>
      <w:r w:rsidR="0020606E">
        <w:rPr>
          <w:rFonts w:cs="Arial"/>
        </w:rPr>
        <w:t xml:space="preserve">network </w:t>
      </w:r>
      <w:r w:rsidRPr="008027E2">
        <w:rPr>
          <w:rFonts w:cs="Arial"/>
        </w:rPr>
        <w:t>energy consumption</w:t>
      </w:r>
      <w:r w:rsidR="002C02AE">
        <w:rPr>
          <w:rFonts w:cs="Arial"/>
        </w:rPr>
        <w:t xml:space="preserve"> are illustrated in </w:t>
      </w:r>
      <w:r w:rsidR="00F010E8">
        <w:rPr>
          <w:rFonts w:cs="Arial"/>
        </w:rPr>
        <w:fldChar w:fldCharType="begin"/>
      </w:r>
      <w:r w:rsidR="00F010E8">
        <w:rPr>
          <w:rFonts w:cs="Arial"/>
        </w:rPr>
        <w:instrText xml:space="preserve"> REF _Ref205907423 \h </w:instrText>
      </w:r>
      <w:r w:rsidR="00F010E8">
        <w:rPr>
          <w:rFonts w:cs="Arial"/>
        </w:rPr>
      </w:r>
      <w:r w:rsidR="00F010E8">
        <w:rPr>
          <w:rFonts w:cs="Arial"/>
        </w:rPr>
        <w:fldChar w:fldCharType="separate"/>
      </w:r>
      <w:r w:rsidR="009D1B63">
        <w:t xml:space="preserve">Figure </w:t>
      </w:r>
      <w:r w:rsidR="009D1B63">
        <w:rPr>
          <w:noProof/>
        </w:rPr>
        <w:t>1</w:t>
      </w:r>
      <w:r w:rsidR="00F010E8">
        <w:rPr>
          <w:rFonts w:cs="Arial"/>
        </w:rPr>
        <w:fldChar w:fldCharType="end"/>
      </w:r>
      <w:r w:rsidR="00E726D6">
        <w:rPr>
          <w:rFonts w:cs="Arial"/>
        </w:rPr>
        <w:t xml:space="preserve">. These evaluations are based on the </w:t>
      </w:r>
      <w:r w:rsidR="0014171F" w:rsidRPr="0014171F">
        <w:rPr>
          <w:rFonts w:cs="Arial"/>
        </w:rPr>
        <w:t>BS Category 1</w:t>
      </w:r>
      <w:r w:rsidR="00816672">
        <w:rPr>
          <w:rFonts w:cs="Arial"/>
        </w:rPr>
        <w:t xml:space="preserve"> (CAT1</w:t>
      </w:r>
      <w:r w:rsidR="0014171F">
        <w:rPr>
          <w:rFonts w:cs="Arial"/>
        </w:rPr>
        <w:t>)</w:t>
      </w:r>
      <w:r w:rsidRPr="008027E2">
        <w:rPr>
          <w:rFonts w:cs="Arial"/>
        </w:rPr>
        <w:t xml:space="preserve"> reference model in 3GPP TR 38.8</w:t>
      </w:r>
      <w:r w:rsidR="00246881">
        <w:rPr>
          <w:rFonts w:cs="Arial"/>
        </w:rPr>
        <w:t>6</w:t>
      </w:r>
      <w:r w:rsidRPr="008027E2">
        <w:rPr>
          <w:rFonts w:cs="Arial"/>
        </w:rPr>
        <w:t>4</w:t>
      </w:r>
      <w:r w:rsidR="007C072D">
        <w:rPr>
          <w:rFonts w:cs="Arial"/>
        </w:rPr>
        <w:t xml:space="preserve"> </w:t>
      </w:r>
      <w:r w:rsidR="00D90DE8">
        <w:rPr>
          <w:rFonts w:cs="Arial"/>
        </w:rPr>
        <w:fldChar w:fldCharType="begin"/>
      </w:r>
      <w:r w:rsidR="00D90DE8">
        <w:rPr>
          <w:rFonts w:cs="Arial"/>
        </w:rPr>
        <w:instrText xml:space="preserve"> REF _Ref201830922 \r \h </w:instrText>
      </w:r>
      <w:r w:rsidR="00D90DE8">
        <w:rPr>
          <w:rFonts w:cs="Arial"/>
        </w:rPr>
      </w:r>
      <w:r w:rsidR="00D90DE8">
        <w:rPr>
          <w:rFonts w:cs="Arial"/>
        </w:rPr>
        <w:fldChar w:fldCharType="separate"/>
      </w:r>
      <w:r w:rsidR="009D1B63">
        <w:rPr>
          <w:rFonts w:cs="Arial"/>
        </w:rPr>
        <w:t>[2]</w:t>
      </w:r>
      <w:r w:rsidR="00D90DE8">
        <w:rPr>
          <w:rFonts w:cs="Arial"/>
        </w:rPr>
        <w:fldChar w:fldCharType="end"/>
      </w:r>
      <w:r>
        <w:rPr>
          <w:rFonts w:cs="Arial"/>
        </w:rPr>
        <w:t xml:space="preserve">, </w:t>
      </w:r>
      <w:r w:rsidR="00EF0AA7">
        <w:rPr>
          <w:rFonts w:cs="Arial"/>
        </w:rPr>
        <w:t>wh</w:t>
      </w:r>
      <w:r w:rsidR="008E4EE8">
        <w:rPr>
          <w:rFonts w:cs="Arial"/>
        </w:rPr>
        <w:t xml:space="preserve">ich </w:t>
      </w:r>
      <w:r w:rsidR="00AE436B" w:rsidRPr="00AE436B">
        <w:rPr>
          <w:rFonts w:cs="Arial"/>
        </w:rPr>
        <w:t xml:space="preserve">is the forward-looking model developed during Rel-18 </w:t>
      </w:r>
      <w:r w:rsidR="005B7022">
        <w:rPr>
          <w:rFonts w:cs="Arial"/>
        </w:rPr>
        <w:t xml:space="preserve">and </w:t>
      </w:r>
      <w:r w:rsidR="00AE436B" w:rsidRPr="00AE436B">
        <w:rPr>
          <w:rFonts w:cs="Arial"/>
        </w:rPr>
        <w:t xml:space="preserve">more relevant for 6GR compared to the </w:t>
      </w:r>
      <w:r w:rsidR="0014664F" w:rsidRPr="00AE436B">
        <w:rPr>
          <w:rFonts w:cs="Arial"/>
        </w:rPr>
        <w:t>C</w:t>
      </w:r>
      <w:r w:rsidR="0014664F">
        <w:rPr>
          <w:rFonts w:cs="Arial"/>
        </w:rPr>
        <w:t>AT</w:t>
      </w:r>
      <w:r w:rsidR="0014664F" w:rsidRPr="00AE436B">
        <w:rPr>
          <w:rFonts w:cs="Arial"/>
        </w:rPr>
        <w:t xml:space="preserve"> </w:t>
      </w:r>
      <w:r w:rsidR="00AE436B" w:rsidRPr="00AE436B">
        <w:rPr>
          <w:rFonts w:cs="Arial"/>
        </w:rPr>
        <w:t>2 model.</w:t>
      </w:r>
      <w:r w:rsidR="00D74C93">
        <w:rPr>
          <w:rFonts w:cs="Arial"/>
        </w:rPr>
        <w:t xml:space="preserve"> </w:t>
      </w:r>
      <w:r w:rsidR="00B85517">
        <w:rPr>
          <w:rFonts w:cs="Arial"/>
        </w:rPr>
        <w:t>T</w:t>
      </w:r>
      <w:r w:rsidRPr="008027E2">
        <w:rPr>
          <w:rFonts w:cs="Arial"/>
        </w:rPr>
        <w:t xml:space="preserve">he leftmost bar represents the </w:t>
      </w:r>
      <w:r w:rsidR="001E0202">
        <w:rPr>
          <w:rFonts w:cs="Arial"/>
        </w:rPr>
        <w:t>NR</w:t>
      </w:r>
      <w:r w:rsidRPr="008027E2">
        <w:rPr>
          <w:rFonts w:cs="Arial"/>
        </w:rPr>
        <w:t xml:space="preserve"> baseline</w:t>
      </w:r>
      <w:r w:rsidR="00700BAE">
        <w:rPr>
          <w:rFonts w:cs="Arial"/>
        </w:rPr>
        <w:t xml:space="preserve"> in </w:t>
      </w:r>
      <w:r w:rsidR="00822B8F">
        <w:rPr>
          <w:rFonts w:cs="Arial"/>
        </w:rPr>
        <w:t xml:space="preserve">an idle </w:t>
      </w:r>
      <w:r w:rsidR="00351747">
        <w:rPr>
          <w:rFonts w:cs="Arial"/>
        </w:rPr>
        <w:t xml:space="preserve">network </w:t>
      </w:r>
      <w:r w:rsidR="00822B8F">
        <w:rPr>
          <w:rFonts w:cs="Arial"/>
        </w:rPr>
        <w:t>(</w:t>
      </w:r>
      <w:r w:rsidR="00937AC8">
        <w:rPr>
          <w:rFonts w:cs="Arial"/>
        </w:rPr>
        <w:t>i.e.</w:t>
      </w:r>
      <w:r w:rsidR="00EB7AF8">
        <w:rPr>
          <w:rFonts w:cs="Arial"/>
        </w:rPr>
        <w:t>,</w:t>
      </w:r>
      <w:r w:rsidR="00937AC8">
        <w:rPr>
          <w:rFonts w:cs="Arial"/>
        </w:rPr>
        <w:t xml:space="preserve"> </w:t>
      </w:r>
      <w:r w:rsidR="00822B8F">
        <w:rPr>
          <w:rFonts w:cs="Arial"/>
        </w:rPr>
        <w:t>no traffic)</w:t>
      </w:r>
      <w:r w:rsidR="007B532B">
        <w:rPr>
          <w:rFonts w:cs="Arial"/>
        </w:rPr>
        <w:t xml:space="preserve">, where the SSB, SIB1 and PRACH periodicities are all set to 20 </w:t>
      </w:r>
      <w:proofErr w:type="spellStart"/>
      <w:r w:rsidR="007B532B">
        <w:rPr>
          <w:rFonts w:cs="Arial"/>
        </w:rPr>
        <w:t>ms</w:t>
      </w:r>
      <w:proofErr w:type="spellEnd"/>
      <w:r w:rsidR="007B532B">
        <w:rPr>
          <w:rFonts w:cs="Arial"/>
        </w:rPr>
        <w:t xml:space="preserve"> and the average power consumption is 19.56 units.</w:t>
      </w:r>
      <w:r w:rsidRPr="008027E2">
        <w:rPr>
          <w:rFonts w:cs="Arial"/>
        </w:rPr>
        <w:t xml:space="preserve"> </w:t>
      </w:r>
      <w:r w:rsidR="00C31BD7">
        <w:rPr>
          <w:rFonts w:cs="Arial"/>
        </w:rPr>
        <w:t xml:space="preserve">The </w:t>
      </w:r>
      <w:r w:rsidR="007B532B">
        <w:rPr>
          <w:rFonts w:cs="Arial"/>
        </w:rPr>
        <w:t>subsequent</w:t>
      </w:r>
      <w:r w:rsidRPr="008027E2">
        <w:rPr>
          <w:rFonts w:cs="Arial"/>
        </w:rPr>
        <w:t xml:space="preserve"> bars show </w:t>
      </w:r>
      <w:r w:rsidR="00810AC1">
        <w:rPr>
          <w:rFonts w:cs="Arial"/>
        </w:rPr>
        <w:t xml:space="preserve">potential </w:t>
      </w:r>
      <w:r w:rsidRPr="008027E2">
        <w:rPr>
          <w:rFonts w:cs="Arial"/>
        </w:rPr>
        <w:t xml:space="preserve">energy savings for </w:t>
      </w:r>
      <w:r w:rsidR="00894F3C">
        <w:rPr>
          <w:rFonts w:cs="Arial"/>
        </w:rPr>
        <w:t xml:space="preserve">corresponding </w:t>
      </w:r>
      <w:r w:rsidRPr="008027E2">
        <w:rPr>
          <w:rFonts w:cs="Arial"/>
        </w:rPr>
        <w:t xml:space="preserve">periodicities of 40, 80, 160, 320, </w:t>
      </w:r>
      <w:r w:rsidR="00FF24D2">
        <w:rPr>
          <w:rFonts w:cs="Arial"/>
        </w:rPr>
        <w:t>6</w:t>
      </w:r>
      <w:r w:rsidRPr="008027E2">
        <w:rPr>
          <w:rFonts w:cs="Arial"/>
        </w:rPr>
        <w:t xml:space="preserve">40, and 1280 </w:t>
      </w:r>
      <w:proofErr w:type="spellStart"/>
      <w:r w:rsidRPr="008027E2">
        <w:rPr>
          <w:rFonts w:cs="Arial"/>
        </w:rPr>
        <w:t>ms</w:t>
      </w:r>
      <w:proofErr w:type="spellEnd"/>
      <w:r w:rsidR="008A4938">
        <w:rPr>
          <w:rFonts w:cs="Arial"/>
        </w:rPr>
        <w:t>,</w:t>
      </w:r>
      <w:r w:rsidR="00C01178">
        <w:rPr>
          <w:rFonts w:cs="Arial"/>
        </w:rPr>
        <w:t xml:space="preserve"> respectively</w:t>
      </w:r>
      <w:r w:rsidRPr="008027E2">
        <w:rPr>
          <w:rFonts w:cs="Arial"/>
        </w:rPr>
        <w:t>. The rightmost bar represents the deep sleep case</w:t>
      </w:r>
      <w:r w:rsidR="00836FA8">
        <w:rPr>
          <w:rFonts w:cs="Arial"/>
        </w:rPr>
        <w:t xml:space="preserve"> with no transmission</w:t>
      </w:r>
      <w:r w:rsidR="00C966F3">
        <w:rPr>
          <w:rFonts w:cs="Arial"/>
        </w:rPr>
        <w:t xml:space="preserve"> or reception activit</w:t>
      </w:r>
      <w:r w:rsidR="003C2A80">
        <w:rPr>
          <w:rFonts w:cs="Arial"/>
        </w:rPr>
        <w:t>y</w:t>
      </w:r>
      <w:r w:rsidR="007A5AF2">
        <w:rPr>
          <w:rFonts w:cs="Arial"/>
        </w:rPr>
        <w:t xml:space="preserve"> at all</w:t>
      </w:r>
      <w:r w:rsidRPr="008027E2">
        <w:rPr>
          <w:rFonts w:cs="Arial"/>
        </w:rPr>
        <w:t>, using only ~3% of the reference energy.</w:t>
      </w:r>
      <w:r w:rsidR="0014664F">
        <w:rPr>
          <w:rFonts w:cs="Arial"/>
        </w:rPr>
        <w:t xml:space="preserve"> </w:t>
      </w:r>
    </w:p>
    <w:p w14:paraId="15DEEA5F" w14:textId="00984590" w:rsidR="00AC4211" w:rsidRDefault="00F0037A" w:rsidP="0014664F">
      <w:pPr>
        <w:pStyle w:val="BodyText"/>
        <w:rPr>
          <w:rFonts w:cs="Arial"/>
        </w:rPr>
      </w:pPr>
      <w:r w:rsidRPr="008027E2">
        <w:rPr>
          <w:rFonts w:cs="Arial"/>
        </w:rPr>
        <w:t xml:space="preserve">Notably, increasing the SSB periodicity to 160 </w:t>
      </w:r>
      <w:proofErr w:type="spellStart"/>
      <w:r w:rsidRPr="008027E2">
        <w:rPr>
          <w:rFonts w:cs="Arial"/>
        </w:rPr>
        <w:t>ms</w:t>
      </w:r>
      <w:proofErr w:type="spellEnd"/>
      <w:r w:rsidRPr="008027E2">
        <w:rPr>
          <w:rFonts w:cs="Arial"/>
        </w:rPr>
        <w:t xml:space="preserve"> </w:t>
      </w:r>
      <w:r w:rsidR="003017E0">
        <w:rPr>
          <w:rFonts w:cs="Arial"/>
        </w:rPr>
        <w:t>provides</w:t>
      </w:r>
      <w:r w:rsidR="003017E0" w:rsidRPr="008027E2">
        <w:rPr>
          <w:rFonts w:cs="Arial"/>
        </w:rPr>
        <w:t xml:space="preserve"> </w:t>
      </w:r>
      <w:r w:rsidR="00C947EB">
        <w:rPr>
          <w:rFonts w:cs="Arial"/>
        </w:rPr>
        <w:t>~</w:t>
      </w:r>
      <w:r w:rsidRPr="008027E2">
        <w:rPr>
          <w:rFonts w:cs="Arial"/>
        </w:rPr>
        <w:t>77% energy saving</w:t>
      </w:r>
      <w:r w:rsidR="0018275D">
        <w:rPr>
          <w:rFonts w:cs="Arial"/>
        </w:rPr>
        <w:t>s</w:t>
      </w:r>
      <w:r w:rsidRPr="008027E2">
        <w:rPr>
          <w:rFonts w:cs="Arial"/>
        </w:rPr>
        <w:t xml:space="preserve"> compared to the 20 </w:t>
      </w:r>
      <w:proofErr w:type="spellStart"/>
      <w:r w:rsidRPr="008027E2">
        <w:rPr>
          <w:rFonts w:cs="Arial"/>
        </w:rPr>
        <w:t>ms</w:t>
      </w:r>
      <w:proofErr w:type="spellEnd"/>
      <w:r w:rsidRPr="008027E2">
        <w:rPr>
          <w:rFonts w:cs="Arial"/>
        </w:rPr>
        <w:t xml:space="preserve"> baseline, making it a practical target for default 6G</w:t>
      </w:r>
      <w:r w:rsidR="00F55EF8">
        <w:rPr>
          <w:rFonts w:cs="Arial"/>
        </w:rPr>
        <w:t>R</w:t>
      </w:r>
      <w:r w:rsidRPr="008027E2">
        <w:rPr>
          <w:rFonts w:cs="Arial"/>
        </w:rPr>
        <w:t xml:space="preserve"> operation.</w:t>
      </w:r>
      <w:r w:rsidR="004872B9">
        <w:rPr>
          <w:rFonts w:cs="Arial"/>
        </w:rPr>
        <w:t xml:space="preserve"> For NR Rel. 19 NTN UEs, 160ms SSB periodicity</w:t>
      </w:r>
      <w:r w:rsidR="00976E80">
        <w:rPr>
          <w:rFonts w:cs="Arial"/>
        </w:rPr>
        <w:t xml:space="preserve"> is already used.</w:t>
      </w:r>
      <w:r w:rsidRPr="008027E2">
        <w:rPr>
          <w:rFonts w:cs="Arial"/>
        </w:rPr>
        <w:t xml:space="preserve"> </w:t>
      </w:r>
      <w:r w:rsidR="0082750D">
        <w:rPr>
          <w:rFonts w:cs="Arial"/>
        </w:rPr>
        <w:t>P</w:t>
      </w:r>
      <w:r w:rsidR="00926121">
        <w:rPr>
          <w:rFonts w:cs="Arial"/>
        </w:rPr>
        <w:t xml:space="preserve">eriodicities longer than 160 </w:t>
      </w:r>
      <w:proofErr w:type="spellStart"/>
      <w:r w:rsidR="00926121">
        <w:rPr>
          <w:rFonts w:cs="Arial"/>
        </w:rPr>
        <w:t>ms</w:t>
      </w:r>
      <w:proofErr w:type="spellEnd"/>
      <w:r w:rsidR="00926121">
        <w:rPr>
          <w:rFonts w:cs="Arial"/>
        </w:rPr>
        <w:t xml:space="preserve"> </w:t>
      </w:r>
      <w:r w:rsidRPr="008027E2">
        <w:rPr>
          <w:rFonts w:cs="Arial"/>
        </w:rPr>
        <w:t>provide additional savings</w:t>
      </w:r>
      <w:r w:rsidR="00D74C93">
        <w:rPr>
          <w:rFonts w:cs="Arial"/>
        </w:rPr>
        <w:t xml:space="preserve"> and</w:t>
      </w:r>
      <w:r w:rsidRPr="008027E2">
        <w:rPr>
          <w:rFonts w:cs="Arial"/>
        </w:rPr>
        <w:t xml:space="preserve"> </w:t>
      </w:r>
      <w:r w:rsidR="0082750D">
        <w:rPr>
          <w:rFonts w:cs="Arial"/>
        </w:rPr>
        <w:t>s</w:t>
      </w:r>
      <w:r w:rsidRPr="008027E2">
        <w:rPr>
          <w:rFonts w:cs="Arial"/>
        </w:rPr>
        <w:t xml:space="preserve">uch configurations may be useful for partial or opportunistic coverage, but </w:t>
      </w:r>
      <w:r w:rsidR="0054529C">
        <w:rPr>
          <w:rFonts w:cs="Arial"/>
        </w:rPr>
        <w:t>I</w:t>
      </w:r>
      <w:r w:rsidRPr="008027E2">
        <w:rPr>
          <w:rFonts w:cs="Arial"/>
        </w:rPr>
        <w:t xml:space="preserve">dle mode UEs may not detect these extended periodicity transmissions. However, connected UEs can still perform measurements on such </w:t>
      </w:r>
      <w:r w:rsidR="00284942">
        <w:rPr>
          <w:rFonts w:cs="Arial"/>
        </w:rPr>
        <w:t>SSBs</w:t>
      </w:r>
      <w:r w:rsidRPr="008027E2">
        <w:rPr>
          <w:rFonts w:cs="Arial"/>
        </w:rPr>
        <w:t xml:space="preserve"> when assisted by side information from the network</w:t>
      </w:r>
      <w:r w:rsidR="00D75F4D">
        <w:rPr>
          <w:rFonts w:cs="Arial"/>
        </w:rPr>
        <w:t>.</w:t>
      </w:r>
    </w:p>
    <w:p w14:paraId="386DBF18" w14:textId="28E38A54" w:rsidR="000C6A3F" w:rsidRPr="00AC4211" w:rsidRDefault="00AF5E94" w:rsidP="000C6A3F">
      <w:pPr>
        <w:pStyle w:val="Observation"/>
      </w:pPr>
      <w:bookmarkStart w:id="12" w:name="_Toc206167517"/>
      <w:r w:rsidRPr="004D1C9E">
        <w:rPr>
          <w:rFonts w:cs="Arial"/>
        </w:rPr>
        <w:t xml:space="preserve">Extending SSB periodicity to </w:t>
      </w:r>
      <w:r w:rsidRPr="6AB9717E">
        <w:rPr>
          <w:rFonts w:cs="Arial"/>
        </w:rPr>
        <w:t>160 </w:t>
      </w:r>
      <w:proofErr w:type="spellStart"/>
      <w:r w:rsidRPr="6AB9717E">
        <w:rPr>
          <w:rFonts w:cs="Arial"/>
        </w:rPr>
        <w:t>ms</w:t>
      </w:r>
      <w:proofErr w:type="spellEnd"/>
      <w:r w:rsidRPr="004D1C9E">
        <w:rPr>
          <w:rFonts w:cs="Arial"/>
        </w:rPr>
        <w:t xml:space="preserve"> achieves substantial </w:t>
      </w:r>
      <w:r w:rsidR="009122A1">
        <w:rPr>
          <w:rFonts w:cs="Arial"/>
        </w:rPr>
        <w:t xml:space="preserve">network </w:t>
      </w:r>
      <w:r w:rsidRPr="004D1C9E">
        <w:rPr>
          <w:rFonts w:cs="Arial"/>
        </w:rPr>
        <w:t>energy saving</w:t>
      </w:r>
      <w:r>
        <w:rPr>
          <w:rFonts w:cs="Arial"/>
        </w:rPr>
        <w:t xml:space="preserve">, </w:t>
      </w:r>
      <w:r w:rsidRPr="004D1C9E">
        <w:rPr>
          <w:rFonts w:cs="Arial"/>
        </w:rPr>
        <w:t>up to 77%</w:t>
      </w:r>
      <w:r>
        <w:rPr>
          <w:rFonts w:cs="Arial"/>
        </w:rPr>
        <w:t xml:space="preserve">, </w:t>
      </w:r>
      <w:r w:rsidRPr="004D1C9E">
        <w:rPr>
          <w:rFonts w:cs="Arial"/>
        </w:rPr>
        <w:t xml:space="preserve">while maintaining practical support for </w:t>
      </w:r>
      <w:r w:rsidR="00747BB8">
        <w:rPr>
          <w:rFonts w:cs="Arial"/>
        </w:rPr>
        <w:t>I</w:t>
      </w:r>
      <w:r w:rsidRPr="004D1C9E">
        <w:rPr>
          <w:rFonts w:cs="Arial"/>
        </w:rPr>
        <w:t>dle mode operation</w:t>
      </w:r>
      <w:r w:rsidR="0014664F">
        <w:rPr>
          <w:rFonts w:cs="Arial"/>
        </w:rPr>
        <w:t>.</w:t>
      </w:r>
      <w:bookmarkEnd w:id="12"/>
    </w:p>
    <w:p w14:paraId="769C8CBD" w14:textId="0D721D54" w:rsidR="00F32EAE" w:rsidRDefault="00CE3676" w:rsidP="00ED68B9">
      <w:pPr>
        <w:pStyle w:val="BodyText"/>
        <w:jc w:val="center"/>
      </w:pPr>
      <w:r>
        <w:rPr>
          <w:noProof/>
          <w:lang w:val="en-GB"/>
        </w:rPr>
        <w:drawing>
          <wp:inline distT="0" distB="0" distL="0" distR="0" wp14:anchorId="43B65170" wp14:editId="3805281F">
            <wp:extent cx="5661331" cy="2774825"/>
            <wp:effectExtent l="0" t="0" r="0" b="6985"/>
            <wp:docPr id="1086216397" name="Picture 1" descr="A graph of data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052795" name="Picture 1" descr="A graph of data with numbers and symbols&#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93520" cy="2790602"/>
                    </a:xfrm>
                    <a:prstGeom prst="rect">
                      <a:avLst/>
                    </a:prstGeom>
                    <a:noFill/>
                  </pic:spPr>
                </pic:pic>
              </a:graphicData>
            </a:graphic>
          </wp:inline>
        </w:drawing>
      </w:r>
    </w:p>
    <w:p w14:paraId="6ED015FC" w14:textId="7043CAB0" w:rsidR="00F32EAE" w:rsidRDefault="00F32EAE" w:rsidP="00ED68B9">
      <w:pPr>
        <w:pStyle w:val="Caption"/>
      </w:pPr>
      <w:bookmarkStart w:id="13" w:name="_Ref205907423"/>
      <w:r>
        <w:t xml:space="preserve">Figure </w:t>
      </w:r>
      <w:r>
        <w:fldChar w:fldCharType="begin"/>
      </w:r>
      <w:r>
        <w:instrText xml:space="preserve"> SEQ Figure \* ARABIC </w:instrText>
      </w:r>
      <w:r>
        <w:fldChar w:fldCharType="separate"/>
      </w:r>
      <w:r w:rsidR="009D1B63">
        <w:rPr>
          <w:noProof/>
        </w:rPr>
        <w:t>1</w:t>
      </w:r>
      <w:r>
        <w:fldChar w:fldCharType="end"/>
      </w:r>
      <w:bookmarkEnd w:id="13"/>
      <w:r>
        <w:t xml:space="preserve">: </w:t>
      </w:r>
      <w:r w:rsidRPr="00B51043">
        <w:t xml:space="preserve">NW energy consumption at zero traffic for SSB/SIB1/PRACH periodicities equal to or larger than 20 </w:t>
      </w:r>
      <w:proofErr w:type="spellStart"/>
      <w:r w:rsidRPr="00B51043">
        <w:t>ms.</w:t>
      </w:r>
      <w:proofErr w:type="spellEnd"/>
    </w:p>
    <w:p w14:paraId="53B82F38" w14:textId="4F19CF7E" w:rsidR="000C6A3F" w:rsidRDefault="00F3029F" w:rsidP="00585E01">
      <w:pPr>
        <w:jc w:val="both"/>
        <w:rPr>
          <w:rFonts w:cs="Arial"/>
        </w:rPr>
      </w:pPr>
      <w:r>
        <w:rPr>
          <w:rFonts w:cs="Arial"/>
        </w:rPr>
        <w:t>W</w:t>
      </w:r>
      <w:r w:rsidR="00930299" w:rsidRPr="00930299">
        <w:rPr>
          <w:rFonts w:cs="Arial"/>
        </w:rPr>
        <w:t xml:space="preserve">e </w:t>
      </w:r>
      <w:r w:rsidR="00B10516">
        <w:rPr>
          <w:rFonts w:cs="Arial"/>
        </w:rPr>
        <w:t>propose</w:t>
      </w:r>
      <w:r w:rsidR="00B10516" w:rsidRPr="00930299">
        <w:rPr>
          <w:rFonts w:cs="Arial"/>
        </w:rPr>
        <w:t xml:space="preserve"> </w:t>
      </w:r>
      <w:r w:rsidR="00930299" w:rsidRPr="00930299">
        <w:rPr>
          <w:rFonts w:cs="Arial"/>
        </w:rPr>
        <w:t xml:space="preserve">extending the SSB periodicity </w:t>
      </w:r>
      <w:r>
        <w:rPr>
          <w:rFonts w:cs="Arial"/>
        </w:rPr>
        <w:t>to support UEs in Idle/Inactive mode</w:t>
      </w:r>
      <w:r w:rsidR="00930299" w:rsidRPr="00930299">
        <w:rPr>
          <w:rFonts w:cs="Arial"/>
        </w:rPr>
        <w:t xml:space="preserve"> to </w:t>
      </w:r>
      <w:r w:rsidR="00930299" w:rsidRPr="006006C5">
        <w:rPr>
          <w:rFonts w:cs="Arial"/>
        </w:rPr>
        <w:t xml:space="preserve">at least 160 </w:t>
      </w:r>
      <w:proofErr w:type="spellStart"/>
      <w:r w:rsidR="00930299" w:rsidRPr="006006C5">
        <w:rPr>
          <w:rFonts w:cs="Arial"/>
        </w:rPr>
        <w:t>ms</w:t>
      </w:r>
      <w:r w:rsidR="00930299" w:rsidRPr="00930299">
        <w:rPr>
          <w:rFonts w:cs="Arial"/>
        </w:rPr>
        <w:t>.</w:t>
      </w:r>
      <w:proofErr w:type="spellEnd"/>
      <w:r w:rsidR="00930299" w:rsidRPr="00930299">
        <w:rPr>
          <w:rFonts w:cs="Arial"/>
        </w:rPr>
        <w:t xml:space="preserve"> </w:t>
      </w:r>
    </w:p>
    <w:p w14:paraId="577B29F2" w14:textId="12082DD7" w:rsidR="00F43459" w:rsidRDefault="00741410" w:rsidP="00F43459">
      <w:pPr>
        <w:pStyle w:val="Proposal"/>
      </w:pPr>
      <w:bookmarkStart w:id="14" w:name="_Toc206167542"/>
      <w:r>
        <w:rPr>
          <w:rFonts w:cs="Arial"/>
        </w:rPr>
        <w:t xml:space="preserve">6GR should support </w:t>
      </w:r>
      <w:r w:rsidR="00DF016C">
        <w:rPr>
          <w:rFonts w:cs="Arial"/>
        </w:rPr>
        <w:t>default</w:t>
      </w:r>
      <w:r w:rsidR="006C4316" w:rsidRPr="004370E4">
        <w:rPr>
          <w:rFonts w:cs="Arial"/>
        </w:rPr>
        <w:t xml:space="preserve"> SSB periodicity </w:t>
      </w:r>
      <w:r>
        <w:rPr>
          <w:rFonts w:cs="Arial"/>
        </w:rPr>
        <w:t>of</w:t>
      </w:r>
      <w:r w:rsidR="006C4316" w:rsidRPr="004370E4">
        <w:rPr>
          <w:rFonts w:cs="Arial"/>
        </w:rPr>
        <w:t xml:space="preserve"> 160 </w:t>
      </w:r>
      <w:proofErr w:type="spellStart"/>
      <w:r w:rsidR="006C4316" w:rsidRPr="004370E4">
        <w:rPr>
          <w:rFonts w:cs="Arial"/>
        </w:rPr>
        <w:t>ms</w:t>
      </w:r>
      <w:proofErr w:type="spellEnd"/>
      <w:r w:rsidR="006C4316" w:rsidRPr="004370E4">
        <w:rPr>
          <w:rFonts w:cs="Arial"/>
        </w:rPr>
        <w:t xml:space="preserve"> to enable </w:t>
      </w:r>
      <w:r w:rsidR="006E1883" w:rsidRPr="004370E4">
        <w:rPr>
          <w:rFonts w:cs="Arial"/>
        </w:rPr>
        <w:t xml:space="preserve">network </w:t>
      </w:r>
      <w:r w:rsidR="006C4316" w:rsidRPr="004370E4">
        <w:rPr>
          <w:rFonts w:cs="Arial"/>
        </w:rPr>
        <w:t>deep</w:t>
      </w:r>
      <w:r w:rsidR="006C4316" w:rsidRPr="004370E4" w:rsidDel="006E1883">
        <w:rPr>
          <w:rFonts w:cs="Arial"/>
        </w:rPr>
        <w:t xml:space="preserve"> </w:t>
      </w:r>
      <w:r w:rsidR="006C4316" w:rsidRPr="004370E4">
        <w:rPr>
          <w:rFonts w:cs="Arial"/>
        </w:rPr>
        <w:t xml:space="preserve">sleep states while maintaining acceptable UE </w:t>
      </w:r>
      <w:r w:rsidR="00E003C5">
        <w:rPr>
          <w:rFonts w:cs="Arial"/>
        </w:rPr>
        <w:t>Idle mode</w:t>
      </w:r>
      <w:r w:rsidR="006C4316" w:rsidRPr="004370E4">
        <w:rPr>
          <w:rFonts w:cs="Arial"/>
        </w:rPr>
        <w:t xml:space="preserve"> performance</w:t>
      </w:r>
      <w:r w:rsidR="00F43459" w:rsidRPr="00FB2005">
        <w:t>.</w:t>
      </w:r>
      <w:bookmarkEnd w:id="14"/>
    </w:p>
    <w:p w14:paraId="15978DA4" w14:textId="065F22CB" w:rsidR="00585E01" w:rsidRDefault="00D37EFB" w:rsidP="00585E01">
      <w:pPr>
        <w:pStyle w:val="BodyText"/>
      </w:pPr>
      <w:r w:rsidRPr="00E850C1">
        <w:t>Note that the 160ms SSB would only need to support U</w:t>
      </w:r>
      <w:r>
        <w:t>E</w:t>
      </w:r>
      <w:r w:rsidRPr="00E850C1">
        <w:t>s in Idle/Inactive. To support U</w:t>
      </w:r>
      <w:r>
        <w:t>E</w:t>
      </w:r>
      <w:r w:rsidRPr="00E850C1">
        <w:t>s in connected mode, additional SSBs and signaling could be introduced</w:t>
      </w:r>
      <w:r>
        <w:t>, see Section</w:t>
      </w:r>
      <w:r w:rsidR="002E0050">
        <w:t xml:space="preserve"> </w:t>
      </w:r>
      <w:r w:rsidR="0085278B">
        <w:t>2.2.3.</w:t>
      </w:r>
    </w:p>
    <w:p w14:paraId="4BCE746B" w14:textId="013C5EA6" w:rsidR="00910518" w:rsidRDefault="00A82568" w:rsidP="00910518">
      <w:pPr>
        <w:jc w:val="both"/>
        <w:rPr>
          <w:lang w:val="en-GB" w:eastAsia="ja-JP"/>
        </w:rPr>
      </w:pPr>
      <w:r>
        <w:rPr>
          <w:rFonts w:cs="Arial"/>
        </w:rPr>
        <w:t>T</w:t>
      </w:r>
      <w:r w:rsidRPr="009D663F">
        <w:rPr>
          <w:rFonts w:cs="Arial"/>
        </w:rPr>
        <w:t>he SSB transmission occasions</w:t>
      </w:r>
      <w:r>
        <w:rPr>
          <w:rFonts w:cs="Arial"/>
        </w:rPr>
        <w:t>,</w:t>
      </w:r>
      <w:r w:rsidRPr="009D663F">
        <w:rPr>
          <w:rFonts w:cs="Arial"/>
        </w:rPr>
        <w:t xml:space="preserve"> paging, PRACH</w:t>
      </w:r>
      <w:r>
        <w:rPr>
          <w:rFonts w:cs="Arial"/>
        </w:rPr>
        <w:t>,</w:t>
      </w:r>
      <w:r w:rsidRPr="009D663F">
        <w:rPr>
          <w:rFonts w:cs="Arial"/>
        </w:rPr>
        <w:t xml:space="preserve"> and system information broadcast</w:t>
      </w:r>
      <w:r>
        <w:rPr>
          <w:rFonts w:cs="Arial"/>
        </w:rPr>
        <w:t xml:space="preserve"> </w:t>
      </w:r>
      <w:r w:rsidRPr="009D663F">
        <w:rPr>
          <w:rFonts w:cs="Arial"/>
        </w:rPr>
        <w:t xml:space="preserve">should be coordinated </w:t>
      </w:r>
      <w:r>
        <w:rPr>
          <w:rFonts w:cs="Arial"/>
        </w:rPr>
        <w:t>t</w:t>
      </w:r>
      <w:r w:rsidRPr="009D663F">
        <w:rPr>
          <w:rFonts w:cs="Arial"/>
        </w:rPr>
        <w:t xml:space="preserve">o </w:t>
      </w:r>
      <w:r>
        <w:rPr>
          <w:rFonts w:cs="Arial"/>
        </w:rPr>
        <w:t xml:space="preserve">maximize the </w:t>
      </w:r>
      <w:r w:rsidRPr="009D663F">
        <w:rPr>
          <w:rFonts w:cs="Arial"/>
        </w:rPr>
        <w:t>conti</w:t>
      </w:r>
      <w:r>
        <w:rPr>
          <w:rFonts w:cs="Arial"/>
        </w:rPr>
        <w:t>n</w:t>
      </w:r>
      <w:r w:rsidRPr="009D663F">
        <w:rPr>
          <w:rFonts w:cs="Arial"/>
        </w:rPr>
        <w:t>uous sleep opportunities</w:t>
      </w:r>
      <w:r>
        <w:rPr>
          <w:rFonts w:cs="Arial"/>
        </w:rPr>
        <w:t xml:space="preserve"> and potential energy savings. </w:t>
      </w:r>
      <w:r w:rsidR="0040249B">
        <w:rPr>
          <w:lang w:val="en-GB" w:eastAsia="ja-JP"/>
        </w:rPr>
        <w:t>T</w:t>
      </w:r>
      <w:r w:rsidR="00910518">
        <w:rPr>
          <w:lang w:val="en-GB" w:eastAsia="ja-JP"/>
        </w:rPr>
        <w:t xml:space="preserve">ime-domain adaptation of paging occasions </w:t>
      </w:r>
      <w:r w:rsidR="00910518" w:rsidRPr="00F460A0">
        <w:rPr>
          <w:lang w:val="en-GB" w:eastAsia="ja-JP"/>
        </w:rPr>
        <w:t xml:space="preserve">and </w:t>
      </w:r>
      <w:r w:rsidR="00C96AC9">
        <w:rPr>
          <w:lang w:val="en-GB" w:eastAsia="ja-JP"/>
        </w:rPr>
        <w:t xml:space="preserve">dynamic control of </w:t>
      </w:r>
      <w:proofErr w:type="gramStart"/>
      <w:r w:rsidR="00910518">
        <w:rPr>
          <w:lang w:val="en-GB" w:eastAsia="ja-JP"/>
        </w:rPr>
        <w:t>random access</w:t>
      </w:r>
      <w:proofErr w:type="gramEnd"/>
      <w:r w:rsidR="00910518">
        <w:rPr>
          <w:lang w:val="en-GB" w:eastAsia="ja-JP"/>
        </w:rPr>
        <w:t xml:space="preserve"> occasions</w:t>
      </w:r>
      <w:r w:rsidR="0040249B">
        <w:rPr>
          <w:lang w:val="en-GB" w:eastAsia="ja-JP"/>
        </w:rPr>
        <w:t xml:space="preserve"> w</w:t>
      </w:r>
      <w:r w:rsidR="008F42F1">
        <w:rPr>
          <w:lang w:val="en-GB" w:eastAsia="ja-JP"/>
        </w:rPr>
        <w:t>ere</w:t>
      </w:r>
      <w:r w:rsidR="0040249B">
        <w:rPr>
          <w:lang w:val="en-GB" w:eastAsia="ja-JP"/>
        </w:rPr>
        <w:t xml:space="preserve"> introduced in </w:t>
      </w:r>
      <w:r w:rsidR="001E0202">
        <w:rPr>
          <w:lang w:val="en-GB" w:eastAsia="ja-JP"/>
        </w:rPr>
        <w:t>NR</w:t>
      </w:r>
      <w:r w:rsidR="0040249B">
        <w:rPr>
          <w:lang w:val="en-GB" w:eastAsia="ja-JP"/>
        </w:rPr>
        <w:t xml:space="preserve"> Rel-19</w:t>
      </w:r>
      <w:r w:rsidR="00910518" w:rsidRPr="00F460A0">
        <w:rPr>
          <w:lang w:val="en-GB" w:eastAsia="ja-JP"/>
        </w:rPr>
        <w:t>. These enhancements</w:t>
      </w:r>
      <w:r w:rsidR="00910518">
        <w:rPr>
          <w:lang w:val="en-GB" w:eastAsia="ja-JP"/>
        </w:rPr>
        <w:t xml:space="preserve"> </w:t>
      </w:r>
      <w:r w:rsidR="00910518" w:rsidRPr="00F460A0">
        <w:rPr>
          <w:lang w:val="en-GB" w:eastAsia="ja-JP"/>
        </w:rPr>
        <w:t>should be adopted as baseline features in 6G</w:t>
      </w:r>
      <w:r w:rsidR="00910518">
        <w:rPr>
          <w:lang w:val="en-GB" w:eastAsia="ja-JP"/>
        </w:rPr>
        <w:t>R</w:t>
      </w:r>
      <w:r w:rsidR="00910518" w:rsidRPr="00F460A0">
        <w:rPr>
          <w:lang w:val="en-GB" w:eastAsia="ja-JP"/>
        </w:rPr>
        <w:t xml:space="preserve"> specifications.</w:t>
      </w:r>
    </w:p>
    <w:p w14:paraId="4A551326" w14:textId="254BB0DA" w:rsidR="00910518" w:rsidRPr="00B67104" w:rsidRDefault="001E0202" w:rsidP="00910518">
      <w:pPr>
        <w:pStyle w:val="Proposal"/>
      </w:pPr>
      <w:bookmarkStart w:id="15" w:name="_Toc206167543"/>
      <w:r>
        <w:t>6GR</w:t>
      </w:r>
      <w:r w:rsidR="00910518">
        <w:t xml:space="preserve"> should support adaptation of paging occasions and </w:t>
      </w:r>
      <w:r w:rsidR="000D087A">
        <w:t xml:space="preserve">dynamic control of </w:t>
      </w:r>
      <w:proofErr w:type="gramStart"/>
      <w:r w:rsidR="00910518">
        <w:t>random access</w:t>
      </w:r>
      <w:proofErr w:type="gramEnd"/>
      <w:r w:rsidR="00910518">
        <w:t xml:space="preserve"> occasions.</w:t>
      </w:r>
      <w:bookmarkEnd w:id="15"/>
    </w:p>
    <w:p w14:paraId="6F721232" w14:textId="03FEF7ED" w:rsidR="00064A30" w:rsidRPr="000517D8" w:rsidRDefault="00064A30" w:rsidP="00540784">
      <w:pPr>
        <w:jc w:val="both"/>
        <w:rPr>
          <w:color w:val="000000" w:themeColor="text1"/>
          <w:lang w:val="en-GB" w:eastAsia="ja-JP"/>
        </w:rPr>
      </w:pPr>
      <w:r w:rsidRPr="00496B3C">
        <w:rPr>
          <w:lang w:val="en-GB" w:eastAsia="ja-JP"/>
        </w:rPr>
        <w:lastRenderedPageBreak/>
        <w:t xml:space="preserve">If the SSB periodicity in 6GR is increased to 160ms, </w:t>
      </w:r>
      <w:r>
        <w:rPr>
          <w:lang w:val="en-GB" w:eastAsia="ja-JP"/>
        </w:rPr>
        <w:t xml:space="preserve">then </w:t>
      </w:r>
      <w:r w:rsidR="00491715">
        <w:rPr>
          <w:lang w:val="en-GB" w:eastAsia="ja-JP"/>
        </w:rPr>
        <w:t>it must be possible to extend a</w:t>
      </w:r>
      <w:r w:rsidR="003F4DB7">
        <w:rPr>
          <w:lang w:val="en-GB" w:eastAsia="ja-JP"/>
        </w:rPr>
        <w:t>l</w:t>
      </w:r>
      <w:r w:rsidR="00491715">
        <w:rPr>
          <w:lang w:val="en-GB" w:eastAsia="ja-JP"/>
        </w:rPr>
        <w:t>so the</w:t>
      </w:r>
      <w:r w:rsidR="00491715" w:rsidDel="00F67F80">
        <w:rPr>
          <w:lang w:val="en-GB" w:eastAsia="ja-JP"/>
        </w:rPr>
        <w:t xml:space="preserve"> </w:t>
      </w:r>
      <w:r w:rsidRPr="00496B3C">
        <w:rPr>
          <w:lang w:val="en-GB" w:eastAsia="ja-JP"/>
        </w:rPr>
        <w:t xml:space="preserve">SIB1 </w:t>
      </w:r>
      <w:r w:rsidR="00564483">
        <w:rPr>
          <w:lang w:val="en-GB" w:eastAsia="ja-JP"/>
        </w:rPr>
        <w:t>and PRACH</w:t>
      </w:r>
      <w:r w:rsidR="00564483" w:rsidRPr="00496B3C">
        <w:rPr>
          <w:lang w:val="en-GB" w:eastAsia="ja-JP"/>
        </w:rPr>
        <w:t xml:space="preserve"> </w:t>
      </w:r>
      <w:r w:rsidR="00491715">
        <w:rPr>
          <w:lang w:val="en-GB" w:eastAsia="ja-JP"/>
        </w:rPr>
        <w:t>periodicity</w:t>
      </w:r>
      <w:r w:rsidR="008F36F2">
        <w:rPr>
          <w:lang w:val="en-GB" w:eastAsia="ja-JP"/>
        </w:rPr>
        <w:t xml:space="preserve"> to </w:t>
      </w:r>
      <w:r w:rsidR="00664334">
        <w:rPr>
          <w:lang w:val="en-GB" w:eastAsia="ja-JP"/>
        </w:rPr>
        <w:t>provide</w:t>
      </w:r>
      <w:r w:rsidR="00487A94">
        <w:rPr>
          <w:lang w:val="en-GB" w:eastAsia="ja-JP"/>
        </w:rPr>
        <w:t xml:space="preserve"> the NW</w:t>
      </w:r>
      <w:r w:rsidRPr="00496B3C">
        <w:rPr>
          <w:lang w:val="en-GB" w:eastAsia="ja-JP"/>
        </w:rPr>
        <w:t xml:space="preserve"> </w:t>
      </w:r>
      <w:r w:rsidR="00664334">
        <w:rPr>
          <w:lang w:val="en-GB" w:eastAsia="ja-JP"/>
        </w:rPr>
        <w:t>with</w:t>
      </w:r>
      <w:r w:rsidRPr="00496B3C">
        <w:rPr>
          <w:lang w:val="en-GB" w:eastAsia="ja-JP"/>
        </w:rPr>
        <w:t xml:space="preserve"> sleep opportunities</w:t>
      </w:r>
      <w:r w:rsidRPr="000517D8">
        <w:rPr>
          <w:color w:val="000000" w:themeColor="text1"/>
          <w:lang w:val="en-GB" w:eastAsia="ja-JP"/>
        </w:rPr>
        <w:t xml:space="preserve">. </w:t>
      </w:r>
    </w:p>
    <w:p w14:paraId="2245EE08" w14:textId="5054CF29" w:rsidR="00064A30" w:rsidRPr="00496B3C" w:rsidRDefault="00064A30" w:rsidP="00064A30">
      <w:pPr>
        <w:pStyle w:val="Observation"/>
        <w:rPr>
          <w:lang w:val="en-GB"/>
        </w:rPr>
      </w:pPr>
      <w:bookmarkStart w:id="16" w:name="_Toc206167518"/>
      <w:r w:rsidRPr="000517D8">
        <w:rPr>
          <w:color w:val="000000" w:themeColor="text1"/>
        </w:rPr>
        <w:t>To achieve network energy savings from increased SSB periodicity,</w:t>
      </w:r>
      <w:r w:rsidR="00DD3EED">
        <w:rPr>
          <w:color w:val="000000" w:themeColor="text1"/>
        </w:rPr>
        <w:t xml:space="preserve"> the</w:t>
      </w:r>
      <w:r w:rsidRPr="000517D8">
        <w:rPr>
          <w:color w:val="000000" w:themeColor="text1"/>
        </w:rPr>
        <w:t xml:space="preserve"> </w:t>
      </w:r>
      <w:r w:rsidR="00856CAC">
        <w:rPr>
          <w:color w:val="000000" w:themeColor="text1"/>
        </w:rPr>
        <w:t xml:space="preserve">periodicity of </w:t>
      </w:r>
      <w:r w:rsidRPr="000517D8">
        <w:rPr>
          <w:color w:val="000000" w:themeColor="text1"/>
        </w:rPr>
        <w:t xml:space="preserve">SIB1 </w:t>
      </w:r>
      <w:r w:rsidR="005B4701">
        <w:rPr>
          <w:color w:val="000000" w:themeColor="text1"/>
        </w:rPr>
        <w:t xml:space="preserve">and PRACH </w:t>
      </w:r>
      <w:r w:rsidR="00856CAC">
        <w:rPr>
          <w:color w:val="000000" w:themeColor="text1"/>
        </w:rPr>
        <w:t xml:space="preserve">should be </w:t>
      </w:r>
      <w:r w:rsidR="00CB4697">
        <w:rPr>
          <w:color w:val="000000" w:themeColor="text1"/>
        </w:rPr>
        <w:t xml:space="preserve">aligned </w:t>
      </w:r>
      <w:r w:rsidR="00856CAC">
        <w:rPr>
          <w:color w:val="000000" w:themeColor="text1"/>
        </w:rPr>
        <w:t>accordingly.</w:t>
      </w:r>
      <w:bookmarkEnd w:id="16"/>
      <w:r w:rsidR="00856CAC" w:rsidRPr="00496B3C">
        <w:rPr>
          <w:lang w:val="en-GB"/>
        </w:rPr>
        <w:t xml:space="preserve"> </w:t>
      </w:r>
    </w:p>
    <w:p w14:paraId="6FC978C7" w14:textId="1F3BCB0D" w:rsidR="00064A30" w:rsidRDefault="00064A30" w:rsidP="004D0D95">
      <w:pPr>
        <w:jc w:val="both"/>
        <w:rPr>
          <w:color w:val="000000" w:themeColor="text1"/>
        </w:rPr>
      </w:pPr>
      <w:r>
        <w:t xml:space="preserve">For the case that UEs need multiple repetitions of </w:t>
      </w:r>
      <w:r w:rsidR="00D61733">
        <w:t xml:space="preserve">SSB </w:t>
      </w:r>
      <w:r w:rsidR="00B21016">
        <w:t>or</w:t>
      </w:r>
      <w:r w:rsidR="00D61733">
        <w:t xml:space="preserve"> </w:t>
      </w:r>
      <w:r>
        <w:t xml:space="preserve">SIB1 to achieve </w:t>
      </w:r>
      <w:r w:rsidR="00FE6E19">
        <w:t xml:space="preserve">adequate </w:t>
      </w:r>
      <w:r>
        <w:t xml:space="preserve">decoding performance, it is better to provide them back-to-back or in </w:t>
      </w:r>
      <w:r w:rsidDel="00B91534">
        <w:t xml:space="preserve">short </w:t>
      </w:r>
      <w:r>
        <w:t>timeframe</w:t>
      </w:r>
      <w:r w:rsidR="0008041E">
        <w:t xml:space="preserve"> rather</w:t>
      </w:r>
      <w:r>
        <w:t xml:space="preserve"> than spreading them out evenly over the timeline. See the example in</w:t>
      </w:r>
      <w:r w:rsidR="00A95B45">
        <w:t xml:space="preserve"> </w:t>
      </w:r>
      <w:r w:rsidR="00A95B45">
        <w:fldChar w:fldCharType="begin"/>
      </w:r>
      <w:r w:rsidR="00A95B45">
        <w:instrText xml:space="preserve"> REF _Ref205890321 \h </w:instrText>
      </w:r>
      <w:r w:rsidR="00A95B45">
        <w:fldChar w:fldCharType="separate"/>
      </w:r>
      <w:r w:rsidR="009D1B63">
        <w:t xml:space="preserve">Figure </w:t>
      </w:r>
      <w:r w:rsidR="009D1B63">
        <w:rPr>
          <w:noProof/>
        </w:rPr>
        <w:t>2</w:t>
      </w:r>
      <w:r w:rsidR="00A95B45">
        <w:fldChar w:fldCharType="end"/>
      </w:r>
      <w:r>
        <w:t xml:space="preserve"> where </w:t>
      </w:r>
      <w:r w:rsidR="00452F6F">
        <w:t>two SSB burst repetitions and four</w:t>
      </w:r>
      <w:r>
        <w:t xml:space="preserve"> SIB1 repetitions are provided </w:t>
      </w:r>
      <w:r w:rsidR="00133AE6">
        <w:t xml:space="preserve">at </w:t>
      </w:r>
      <w:r>
        <w:t xml:space="preserve">the </w:t>
      </w:r>
      <w:r w:rsidRPr="00713A16">
        <w:rPr>
          <w:color w:val="000000" w:themeColor="text1"/>
        </w:rPr>
        <w:t>beginning of each 160</w:t>
      </w:r>
      <w:r w:rsidR="000C304A">
        <w:rPr>
          <w:color w:val="000000" w:themeColor="text1"/>
        </w:rPr>
        <w:t xml:space="preserve"> </w:t>
      </w:r>
      <w:proofErr w:type="spellStart"/>
      <w:r w:rsidRPr="00713A16">
        <w:rPr>
          <w:color w:val="000000" w:themeColor="text1"/>
        </w:rPr>
        <w:t>ms</w:t>
      </w:r>
      <w:proofErr w:type="spellEnd"/>
      <w:r w:rsidRPr="00713A16">
        <w:rPr>
          <w:color w:val="000000" w:themeColor="text1"/>
        </w:rPr>
        <w:t xml:space="preserve"> period. Such a transmission scheme maximizes the duration of inactive periods where the network can save energy</w:t>
      </w:r>
      <w:r w:rsidR="008B2216">
        <w:rPr>
          <w:color w:val="000000" w:themeColor="text1"/>
        </w:rPr>
        <w:t xml:space="preserve"> </w:t>
      </w:r>
      <w:r w:rsidR="00507C2A">
        <w:rPr>
          <w:color w:val="000000" w:themeColor="text1"/>
        </w:rPr>
        <w:t xml:space="preserve">and </w:t>
      </w:r>
      <w:r w:rsidR="00641E9C">
        <w:rPr>
          <w:color w:val="000000" w:themeColor="text1"/>
        </w:rPr>
        <w:t xml:space="preserve">reduces </w:t>
      </w:r>
      <w:r w:rsidR="00507C2A">
        <w:rPr>
          <w:color w:val="000000" w:themeColor="text1"/>
        </w:rPr>
        <w:t>UE acquisition latency</w:t>
      </w:r>
      <w:r w:rsidRPr="00713A16">
        <w:rPr>
          <w:color w:val="000000" w:themeColor="text1"/>
        </w:rPr>
        <w:t>.</w:t>
      </w:r>
      <w:r w:rsidR="00216634">
        <w:rPr>
          <w:color w:val="000000" w:themeColor="text1"/>
        </w:rPr>
        <w:t xml:space="preserve"> </w:t>
      </w:r>
      <w:r w:rsidR="00B954DA">
        <w:rPr>
          <w:color w:val="000000" w:themeColor="text1"/>
        </w:rPr>
        <w:t>The</w:t>
      </w:r>
      <w:r w:rsidR="00216634">
        <w:rPr>
          <w:color w:val="000000" w:themeColor="text1"/>
        </w:rPr>
        <w:t xml:space="preserve"> </w:t>
      </w:r>
      <w:r w:rsidR="00646038">
        <w:rPr>
          <w:color w:val="000000" w:themeColor="text1"/>
        </w:rPr>
        <w:t xml:space="preserve">two SSB instances cater for UEs in </w:t>
      </w:r>
      <w:r w:rsidR="00C72D72">
        <w:rPr>
          <w:color w:val="000000" w:themeColor="text1"/>
        </w:rPr>
        <w:t xml:space="preserve">poor coverage in </w:t>
      </w:r>
      <w:r w:rsidR="00646038">
        <w:rPr>
          <w:color w:val="000000" w:themeColor="text1"/>
        </w:rPr>
        <w:t xml:space="preserve">need of multiple </w:t>
      </w:r>
      <w:r w:rsidR="00C72D72">
        <w:rPr>
          <w:color w:val="000000" w:themeColor="text1"/>
        </w:rPr>
        <w:t xml:space="preserve">SSB instances for </w:t>
      </w:r>
      <w:r w:rsidR="00646D04">
        <w:rPr>
          <w:color w:val="000000" w:themeColor="text1"/>
        </w:rPr>
        <w:t>loop convergence.</w:t>
      </w:r>
    </w:p>
    <w:p w14:paraId="5D7F3474" w14:textId="7C4CED6A" w:rsidR="00064A30" w:rsidRPr="00784590" w:rsidRDefault="00064A30" w:rsidP="00784590">
      <w:pPr>
        <w:pStyle w:val="Proposal"/>
        <w:rPr>
          <w:color w:val="000000" w:themeColor="text1"/>
          <w:lang w:val="en-GB" w:eastAsia="ja-JP"/>
        </w:rPr>
      </w:pPr>
      <w:bookmarkStart w:id="17" w:name="_Toc206167544"/>
      <w:r w:rsidRPr="00713A16">
        <w:rPr>
          <w:color w:val="000000" w:themeColor="text1"/>
        </w:rPr>
        <w:t xml:space="preserve">Study periodic </w:t>
      </w:r>
      <w:r w:rsidR="003D58E8">
        <w:rPr>
          <w:color w:val="000000" w:themeColor="text1"/>
        </w:rPr>
        <w:t xml:space="preserve">SSB </w:t>
      </w:r>
      <w:r w:rsidR="00DC3D45">
        <w:rPr>
          <w:color w:val="000000" w:themeColor="text1"/>
        </w:rPr>
        <w:t xml:space="preserve">burst </w:t>
      </w:r>
      <w:r w:rsidR="003D58E8">
        <w:rPr>
          <w:color w:val="000000" w:themeColor="text1"/>
        </w:rPr>
        <w:t xml:space="preserve">and </w:t>
      </w:r>
      <w:r w:rsidRPr="00713A16">
        <w:rPr>
          <w:color w:val="000000" w:themeColor="text1"/>
        </w:rPr>
        <w:t xml:space="preserve">SIB1 repetitions, where in each period multiple </w:t>
      </w:r>
      <w:r w:rsidR="005F7615">
        <w:rPr>
          <w:color w:val="000000" w:themeColor="text1"/>
        </w:rPr>
        <w:t>SSB and</w:t>
      </w:r>
      <w:r w:rsidR="006F6044">
        <w:rPr>
          <w:color w:val="000000" w:themeColor="text1"/>
        </w:rPr>
        <w:t xml:space="preserve"> </w:t>
      </w:r>
      <w:r w:rsidRPr="00713A16">
        <w:rPr>
          <w:color w:val="000000" w:themeColor="text1"/>
        </w:rPr>
        <w:t xml:space="preserve">SIB1 repetitions are provided during a short time </w:t>
      </w:r>
      <w:r w:rsidR="003067ED">
        <w:rPr>
          <w:color w:val="000000" w:themeColor="text1"/>
        </w:rPr>
        <w:t xml:space="preserve">interval </w:t>
      </w:r>
      <w:r w:rsidRPr="00713A16">
        <w:rPr>
          <w:color w:val="000000" w:themeColor="text1"/>
        </w:rPr>
        <w:t xml:space="preserve">followed by a longer inactive </w:t>
      </w:r>
      <w:r w:rsidR="00BC56A2">
        <w:rPr>
          <w:color w:val="000000" w:themeColor="text1"/>
        </w:rPr>
        <w:t>interval</w:t>
      </w:r>
      <w:r w:rsidRPr="00713A16">
        <w:rPr>
          <w:color w:val="000000" w:themeColor="text1"/>
        </w:rPr>
        <w:t>.</w:t>
      </w:r>
      <w:bookmarkEnd w:id="17"/>
    </w:p>
    <w:p w14:paraId="479CA483" w14:textId="0894B3FE" w:rsidR="00A95B45" w:rsidRDefault="00F7639B" w:rsidP="00A95B45">
      <w:pPr>
        <w:keepNext/>
        <w:jc w:val="center"/>
      </w:pPr>
      <w:r w:rsidRPr="00F7639B">
        <w:rPr>
          <w:noProof/>
        </w:rPr>
        <w:drawing>
          <wp:inline distT="0" distB="0" distL="0" distR="0" wp14:anchorId="586AFFEC" wp14:editId="6923C0F2">
            <wp:extent cx="6120765" cy="1009650"/>
            <wp:effectExtent l="0" t="0" r="0" b="0"/>
            <wp:docPr id="370582805"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582805" name="Picture 1" descr="A close-up of a computer screen&#10;&#10;AI-generated content may be incorrect."/>
                    <pic:cNvPicPr/>
                  </pic:nvPicPr>
                  <pic:blipFill>
                    <a:blip r:embed="rId9"/>
                    <a:stretch>
                      <a:fillRect/>
                    </a:stretch>
                  </pic:blipFill>
                  <pic:spPr>
                    <a:xfrm>
                      <a:off x="0" y="0"/>
                      <a:ext cx="6120765" cy="1009650"/>
                    </a:xfrm>
                    <a:prstGeom prst="rect">
                      <a:avLst/>
                    </a:prstGeom>
                  </pic:spPr>
                </pic:pic>
              </a:graphicData>
            </a:graphic>
          </wp:inline>
        </w:drawing>
      </w:r>
    </w:p>
    <w:p w14:paraId="355BEC94" w14:textId="678C09C4" w:rsidR="006622B8" w:rsidRDefault="00A95B45" w:rsidP="00A95B45">
      <w:pPr>
        <w:pStyle w:val="Caption"/>
        <w:jc w:val="center"/>
      </w:pPr>
      <w:bookmarkStart w:id="18" w:name="_Ref205890321"/>
      <w:r>
        <w:t xml:space="preserve">Figure </w:t>
      </w:r>
      <w:r>
        <w:fldChar w:fldCharType="begin"/>
      </w:r>
      <w:r>
        <w:instrText xml:space="preserve"> SEQ Figure \* ARABIC </w:instrText>
      </w:r>
      <w:r>
        <w:fldChar w:fldCharType="separate"/>
      </w:r>
      <w:r w:rsidR="009D1B63">
        <w:rPr>
          <w:noProof/>
        </w:rPr>
        <w:t>2</w:t>
      </w:r>
      <w:r>
        <w:fldChar w:fldCharType="end"/>
      </w:r>
      <w:bookmarkEnd w:id="18"/>
      <w:r>
        <w:t xml:space="preserve">: </w:t>
      </w:r>
      <w:r w:rsidRPr="005463FF">
        <w:t xml:space="preserve">Two SSB burst repetitions and four SIB1 repetitions, periodicity 160 </w:t>
      </w:r>
      <w:proofErr w:type="spellStart"/>
      <w:r w:rsidRPr="005463FF">
        <w:t>ms.</w:t>
      </w:r>
      <w:proofErr w:type="spellEnd"/>
      <w:r w:rsidRPr="005463FF">
        <w:t xml:space="preserve"> This maximizes NW sleep opportunities while improving the UE decoding performance</w:t>
      </w:r>
    </w:p>
    <w:p w14:paraId="62A7972C" w14:textId="032806A2" w:rsidR="008962CF" w:rsidRDefault="000F4F3B" w:rsidP="00930299">
      <w:pPr>
        <w:jc w:val="both"/>
        <w:rPr>
          <w:lang w:val="en-GB" w:eastAsia="ja-JP"/>
        </w:rPr>
      </w:pPr>
      <w:r w:rsidRPr="000F4F3B">
        <w:rPr>
          <w:lang w:val="en-GB" w:eastAsia="ja-JP"/>
        </w:rPr>
        <w:t>When the SSB periodicity is 160</w:t>
      </w:r>
      <w:r w:rsidR="000C304A">
        <w:rPr>
          <w:lang w:val="en-GB" w:eastAsia="ja-JP"/>
        </w:rPr>
        <w:t xml:space="preserve"> </w:t>
      </w:r>
      <w:proofErr w:type="spellStart"/>
      <w:r w:rsidRPr="000F4F3B">
        <w:rPr>
          <w:lang w:val="en-GB" w:eastAsia="ja-JP"/>
        </w:rPr>
        <w:t>ms</w:t>
      </w:r>
      <w:proofErr w:type="spellEnd"/>
      <w:r w:rsidRPr="000F4F3B">
        <w:rPr>
          <w:lang w:val="en-GB" w:eastAsia="ja-JP"/>
        </w:rPr>
        <w:t xml:space="preserve">, then also the scheduling of other system information (other than the MIB and SIB1) becomes more important. </w:t>
      </w:r>
      <w:r w:rsidR="00531347">
        <w:rPr>
          <w:lang w:val="en-GB" w:eastAsia="ja-JP"/>
        </w:rPr>
        <w:t xml:space="preserve">In </w:t>
      </w:r>
      <w:r w:rsidR="001E0202">
        <w:rPr>
          <w:lang w:val="en-GB" w:eastAsia="ja-JP"/>
        </w:rPr>
        <w:t>NR</w:t>
      </w:r>
      <w:r w:rsidR="00531347">
        <w:rPr>
          <w:lang w:val="en-GB" w:eastAsia="ja-JP"/>
        </w:rPr>
        <w:t>, o</w:t>
      </w:r>
      <w:r w:rsidRPr="000F4F3B">
        <w:rPr>
          <w:lang w:val="en-GB" w:eastAsia="ja-JP"/>
        </w:rPr>
        <w:t xml:space="preserve">ther system information is scheduled </w:t>
      </w:r>
      <w:r w:rsidR="00F31684">
        <w:rPr>
          <w:lang w:val="en-GB" w:eastAsia="ja-JP"/>
        </w:rPr>
        <w:t>with</w:t>
      </w:r>
      <w:r w:rsidRPr="000F4F3B">
        <w:rPr>
          <w:lang w:val="en-GB" w:eastAsia="ja-JP"/>
        </w:rPr>
        <w:t xml:space="preserve"> one SI message at a time in consecutive SI windows, where each window has the same duration. This design has the consequence that the SI messages are distributed over time, while from the UE and NW energy performance perspective it is better if they are concentrated to a short time-period.</w:t>
      </w:r>
      <w:r w:rsidR="00703C46">
        <w:rPr>
          <w:lang w:val="en-GB" w:eastAsia="ja-JP"/>
        </w:rPr>
        <w:t xml:space="preserve"> </w:t>
      </w:r>
      <w:r w:rsidRPr="000F4F3B">
        <w:rPr>
          <w:lang w:val="en-GB" w:eastAsia="ja-JP"/>
        </w:rPr>
        <w:t xml:space="preserve">In </w:t>
      </w:r>
      <w:r w:rsidR="001E0202">
        <w:rPr>
          <w:lang w:val="en-GB" w:eastAsia="ja-JP"/>
        </w:rPr>
        <w:t>6GR</w:t>
      </w:r>
      <w:r w:rsidRPr="000F4F3B">
        <w:rPr>
          <w:lang w:val="en-GB" w:eastAsia="ja-JP"/>
        </w:rPr>
        <w:t xml:space="preserve"> it should be possible to coordinate the scheduling of system information with other common signals/channels </w:t>
      </w:r>
      <w:r w:rsidR="003D20A8">
        <w:rPr>
          <w:lang w:val="en-GB" w:eastAsia="ja-JP"/>
        </w:rPr>
        <w:t xml:space="preserve">(i.e. SSB, </w:t>
      </w:r>
      <w:r w:rsidR="009C6552">
        <w:rPr>
          <w:lang w:val="en-GB" w:eastAsia="ja-JP"/>
        </w:rPr>
        <w:t>RACH, paging</w:t>
      </w:r>
      <w:r w:rsidR="00E078C3">
        <w:rPr>
          <w:lang w:val="en-GB" w:eastAsia="ja-JP"/>
        </w:rPr>
        <w:t xml:space="preserve">, etc.) </w:t>
      </w:r>
      <w:r w:rsidRPr="000F4F3B">
        <w:rPr>
          <w:lang w:val="en-GB" w:eastAsia="ja-JP"/>
        </w:rPr>
        <w:t>in order not to interrupt sleeping opportunities.</w:t>
      </w:r>
    </w:p>
    <w:p w14:paraId="4D1C18E2" w14:textId="224DC642" w:rsidR="00030508" w:rsidRPr="006B7F7C" w:rsidRDefault="004A0F0D" w:rsidP="00930299">
      <w:pPr>
        <w:pStyle w:val="Proposal"/>
        <w:rPr>
          <w:lang w:val="en-GB"/>
        </w:rPr>
      </w:pPr>
      <w:bookmarkStart w:id="19" w:name="_Toc206167545"/>
      <w:r>
        <w:rPr>
          <w:lang w:val="en-GB"/>
        </w:rPr>
        <w:t>6GR should s</w:t>
      </w:r>
      <w:r w:rsidR="00AB74A1" w:rsidRPr="00AB74A1">
        <w:rPr>
          <w:lang w:val="en-GB"/>
        </w:rPr>
        <w:t>upport</w:t>
      </w:r>
      <w:r w:rsidR="00947875">
        <w:rPr>
          <w:lang w:val="en-GB"/>
        </w:rPr>
        <w:t xml:space="preserve"> </w:t>
      </w:r>
      <w:r w:rsidR="00AB74A1" w:rsidRPr="00AB74A1">
        <w:rPr>
          <w:lang w:val="en-GB"/>
        </w:rPr>
        <w:t>coordinating system information broadcast with other common signals/channels in order not to interrupt sleeping opportunities.</w:t>
      </w:r>
      <w:bookmarkEnd w:id="19"/>
    </w:p>
    <w:p w14:paraId="36C62833" w14:textId="58129C5A" w:rsidR="00A71970" w:rsidRPr="00C00FD8" w:rsidRDefault="000C47F7" w:rsidP="000C47F7">
      <w:pPr>
        <w:pStyle w:val="Heading3"/>
      </w:pPr>
      <w:r w:rsidRPr="00C00FD8">
        <w:t>2.</w:t>
      </w:r>
      <w:r w:rsidR="00AC1172" w:rsidRPr="00C00FD8">
        <w:t>2</w:t>
      </w:r>
      <w:r w:rsidRPr="00C00FD8">
        <w:t>.2</w:t>
      </w:r>
      <w:r w:rsidRPr="00C00FD8">
        <w:tab/>
      </w:r>
      <w:r w:rsidR="00E9115E" w:rsidRPr="00C00FD8">
        <w:t>Dual s</w:t>
      </w:r>
      <w:r w:rsidR="00A71970" w:rsidRPr="00C00FD8">
        <w:t xml:space="preserve">ynchronization </w:t>
      </w:r>
      <w:r w:rsidR="00054A01" w:rsidRPr="00C00FD8">
        <w:t>raster</w:t>
      </w:r>
    </w:p>
    <w:p w14:paraId="71ABA7C3" w14:textId="24C34D7F" w:rsidR="00485EB6" w:rsidRDefault="00485EB6" w:rsidP="00AD2A82">
      <w:pPr>
        <w:jc w:val="both"/>
        <w:rPr>
          <w:lang w:val="en-GB" w:eastAsia="ja-JP"/>
        </w:rPr>
      </w:pPr>
      <w:r w:rsidRPr="00485EB6">
        <w:rPr>
          <w:lang w:val="en-GB" w:eastAsia="ja-JP"/>
        </w:rPr>
        <w:t>As mentioned above, o</w:t>
      </w:r>
      <w:r w:rsidRPr="004E42CF">
        <w:rPr>
          <w:lang w:val="en-GB" w:eastAsia="ja-JP"/>
        </w:rPr>
        <w:t xml:space="preserve">ne </w:t>
      </w:r>
      <w:r w:rsidR="00666280">
        <w:rPr>
          <w:lang w:val="en-GB" w:eastAsia="ja-JP"/>
        </w:rPr>
        <w:t xml:space="preserve">possible </w:t>
      </w:r>
      <w:r w:rsidRPr="004E42CF">
        <w:rPr>
          <w:lang w:val="en-GB" w:eastAsia="ja-JP"/>
        </w:rPr>
        <w:t xml:space="preserve">concern with increasing SSB periodicity </w:t>
      </w:r>
      <w:r w:rsidR="00D12772">
        <w:rPr>
          <w:lang w:val="en-GB" w:eastAsia="ja-JP"/>
        </w:rPr>
        <w:t xml:space="preserve">to 160 </w:t>
      </w:r>
      <w:proofErr w:type="spellStart"/>
      <w:r w:rsidR="00D12772">
        <w:rPr>
          <w:lang w:val="en-GB" w:eastAsia="ja-JP"/>
        </w:rPr>
        <w:t>ms</w:t>
      </w:r>
      <w:proofErr w:type="spellEnd"/>
      <w:r w:rsidR="00D12772">
        <w:rPr>
          <w:lang w:val="en-GB" w:eastAsia="ja-JP"/>
        </w:rPr>
        <w:t xml:space="preserve"> </w:t>
      </w:r>
      <w:r w:rsidRPr="004E42CF">
        <w:rPr>
          <w:lang w:val="en-GB" w:eastAsia="ja-JP"/>
        </w:rPr>
        <w:t>is the potential latency impact during blind initial cell search.</w:t>
      </w:r>
      <w:r w:rsidR="00752EC6">
        <w:rPr>
          <w:lang w:val="en-GB" w:eastAsia="ja-JP"/>
        </w:rPr>
        <w:t xml:space="preserve"> T</w:t>
      </w:r>
      <w:r w:rsidRPr="004E42CF">
        <w:rPr>
          <w:lang w:val="en-GB" w:eastAsia="ja-JP"/>
        </w:rPr>
        <w:t xml:space="preserve">he 20 </w:t>
      </w:r>
      <w:proofErr w:type="spellStart"/>
      <w:r w:rsidRPr="004E42CF">
        <w:rPr>
          <w:lang w:val="en-GB" w:eastAsia="ja-JP"/>
        </w:rPr>
        <w:t>ms</w:t>
      </w:r>
      <w:proofErr w:type="spellEnd"/>
      <w:r w:rsidR="00C120A5">
        <w:rPr>
          <w:lang w:val="en-GB" w:eastAsia="ja-JP"/>
        </w:rPr>
        <w:t xml:space="preserve"> SSB periodicity </w:t>
      </w:r>
      <w:r w:rsidRPr="004E42CF">
        <w:rPr>
          <w:lang w:val="en-GB" w:eastAsia="ja-JP"/>
        </w:rPr>
        <w:t xml:space="preserve">requirement </w:t>
      </w:r>
      <w:r w:rsidR="00D12772">
        <w:rPr>
          <w:lang w:val="en-GB" w:eastAsia="ja-JP"/>
        </w:rPr>
        <w:t xml:space="preserve">in NR </w:t>
      </w:r>
      <w:r w:rsidR="0065198F">
        <w:rPr>
          <w:lang w:val="en-GB" w:eastAsia="ja-JP"/>
        </w:rPr>
        <w:t xml:space="preserve">is </w:t>
      </w:r>
      <w:r w:rsidR="008B39C3">
        <w:rPr>
          <w:lang w:val="en-GB" w:eastAsia="ja-JP"/>
        </w:rPr>
        <w:t>based on the assumption</w:t>
      </w:r>
      <w:r w:rsidRPr="004E42CF">
        <w:rPr>
          <w:lang w:val="en-GB" w:eastAsia="ja-JP"/>
        </w:rPr>
        <w:t xml:space="preserve"> </w:t>
      </w:r>
      <w:r w:rsidR="0023164D">
        <w:rPr>
          <w:lang w:val="en-GB" w:eastAsia="ja-JP"/>
        </w:rPr>
        <w:t xml:space="preserve">that a UE </w:t>
      </w:r>
      <w:r w:rsidR="00CF5DBB">
        <w:rPr>
          <w:lang w:val="en-GB" w:eastAsia="ja-JP"/>
        </w:rPr>
        <w:t xml:space="preserve">may </w:t>
      </w:r>
      <w:r w:rsidR="0023164D">
        <w:rPr>
          <w:lang w:val="en-GB" w:eastAsia="ja-JP"/>
        </w:rPr>
        <w:t xml:space="preserve">need </w:t>
      </w:r>
      <w:r w:rsidR="001A502A">
        <w:rPr>
          <w:lang w:val="en-GB" w:eastAsia="ja-JP"/>
        </w:rPr>
        <w:t xml:space="preserve">to </w:t>
      </w:r>
      <w:r w:rsidR="00CF5DBB">
        <w:rPr>
          <w:lang w:val="en-GB" w:eastAsia="ja-JP"/>
        </w:rPr>
        <w:t xml:space="preserve">scan </w:t>
      </w:r>
      <w:r w:rsidRPr="004E42CF">
        <w:rPr>
          <w:lang w:val="en-GB" w:eastAsia="ja-JP"/>
        </w:rPr>
        <w:t>large number of GSCN raster points</w:t>
      </w:r>
      <w:r w:rsidR="00AD2A82">
        <w:rPr>
          <w:lang w:val="en-GB" w:eastAsia="ja-JP"/>
        </w:rPr>
        <w:t xml:space="preserve">, </w:t>
      </w:r>
      <w:r w:rsidR="00AD2A82" w:rsidRPr="00AD2A82">
        <w:rPr>
          <w:lang w:eastAsia="ja-JP"/>
        </w:rPr>
        <w:t>where at each point, it may need to process multiple SSB</w:t>
      </w:r>
      <w:r w:rsidR="00646D04">
        <w:rPr>
          <w:lang w:eastAsia="ja-JP"/>
        </w:rPr>
        <w:t xml:space="preserve"> instances for loop convergence</w:t>
      </w:r>
      <w:r w:rsidR="00B01CD1">
        <w:rPr>
          <w:lang w:eastAsia="ja-JP"/>
        </w:rPr>
        <w:t xml:space="preserve">, </w:t>
      </w:r>
      <w:r w:rsidR="00AD2A82" w:rsidRPr="00AD2A82">
        <w:rPr>
          <w:lang w:eastAsia="ja-JP"/>
        </w:rPr>
        <w:t>resulting in excessive dwell time per point</w:t>
      </w:r>
      <w:r w:rsidR="00B96FD1">
        <w:rPr>
          <w:lang w:eastAsia="ja-JP"/>
        </w:rPr>
        <w:t xml:space="preserve"> if the SSB period is increased</w:t>
      </w:r>
      <w:r w:rsidRPr="004E42CF">
        <w:rPr>
          <w:lang w:val="en-GB" w:eastAsia="ja-JP"/>
        </w:rPr>
        <w:t>.</w:t>
      </w:r>
      <w:r w:rsidR="00E36B81">
        <w:rPr>
          <w:lang w:val="en-GB" w:eastAsia="ja-JP"/>
        </w:rPr>
        <w:t xml:space="preserve"> </w:t>
      </w:r>
      <w:r w:rsidR="00DF629A">
        <w:rPr>
          <w:lang w:val="en-GB" w:eastAsia="ja-JP"/>
        </w:rPr>
        <w:t>W</w:t>
      </w:r>
      <w:r w:rsidR="00060836">
        <w:rPr>
          <w:lang w:val="en-GB" w:eastAsia="ja-JP"/>
        </w:rPr>
        <w:t xml:space="preserve">ith </w:t>
      </w:r>
      <w:r w:rsidRPr="004E42CF">
        <w:rPr>
          <w:lang w:val="en-GB" w:eastAsia="ja-JP"/>
        </w:rPr>
        <w:t xml:space="preserve">a smaller set of raster points, a longer SSB periodicity (160 </w:t>
      </w:r>
      <w:proofErr w:type="spellStart"/>
      <w:r w:rsidRPr="004E42CF">
        <w:rPr>
          <w:lang w:val="en-GB" w:eastAsia="ja-JP"/>
        </w:rPr>
        <w:t>ms</w:t>
      </w:r>
      <w:proofErr w:type="spellEnd"/>
      <w:r w:rsidRPr="004E42CF">
        <w:rPr>
          <w:lang w:val="en-GB" w:eastAsia="ja-JP"/>
        </w:rPr>
        <w:t xml:space="preserve">) </w:t>
      </w:r>
      <w:r w:rsidR="004A00EB">
        <w:rPr>
          <w:lang w:val="en-GB" w:eastAsia="ja-JP"/>
        </w:rPr>
        <w:t xml:space="preserve">can be used without </w:t>
      </w:r>
      <w:r w:rsidRPr="0908ABA9">
        <w:rPr>
          <w:lang w:val="en-GB" w:eastAsia="ja-JP"/>
        </w:rPr>
        <w:t>increas</w:t>
      </w:r>
      <w:r w:rsidR="004A00EB" w:rsidRPr="0908ABA9">
        <w:rPr>
          <w:lang w:val="en-GB" w:eastAsia="ja-JP"/>
        </w:rPr>
        <w:t>ing</w:t>
      </w:r>
      <w:r w:rsidRPr="004E42CF">
        <w:rPr>
          <w:lang w:val="en-GB" w:eastAsia="ja-JP"/>
        </w:rPr>
        <w:t xml:space="preserve"> the total search time.</w:t>
      </w:r>
    </w:p>
    <w:p w14:paraId="467D0272" w14:textId="1801C91A" w:rsidR="001674B8" w:rsidRPr="00C42BE9" w:rsidRDefault="00922928" w:rsidP="001674B8">
      <w:pPr>
        <w:pStyle w:val="Observation"/>
        <w:rPr>
          <w:lang w:val="en-GB"/>
        </w:rPr>
      </w:pPr>
      <w:bookmarkStart w:id="20" w:name="_Toc206167519"/>
      <w:r>
        <w:rPr>
          <w:lang w:val="en-GB"/>
        </w:rPr>
        <w:t xml:space="preserve">With </w:t>
      </w:r>
      <w:r w:rsidRPr="004E42CF">
        <w:rPr>
          <w:lang w:val="en-GB"/>
        </w:rPr>
        <w:t xml:space="preserve">a smaller set of raster points, a longer SSB periodicity (160 </w:t>
      </w:r>
      <w:proofErr w:type="spellStart"/>
      <w:r w:rsidRPr="004E42CF">
        <w:rPr>
          <w:lang w:val="en-GB"/>
        </w:rPr>
        <w:t>ms</w:t>
      </w:r>
      <w:proofErr w:type="spellEnd"/>
      <w:r w:rsidRPr="004E42CF">
        <w:rPr>
          <w:lang w:val="en-GB"/>
        </w:rPr>
        <w:t xml:space="preserve">) </w:t>
      </w:r>
      <w:r>
        <w:rPr>
          <w:lang w:val="en-GB"/>
        </w:rPr>
        <w:t xml:space="preserve">can be used without </w:t>
      </w:r>
      <w:r w:rsidRPr="004E42CF">
        <w:rPr>
          <w:lang w:val="en-GB"/>
        </w:rPr>
        <w:t>increas</w:t>
      </w:r>
      <w:r>
        <w:rPr>
          <w:lang w:val="en-GB"/>
        </w:rPr>
        <w:t>ing</w:t>
      </w:r>
      <w:r w:rsidRPr="004E42CF">
        <w:rPr>
          <w:lang w:val="en-GB"/>
        </w:rPr>
        <w:t xml:space="preserve"> the total search time.</w:t>
      </w:r>
      <w:bookmarkEnd w:id="20"/>
      <w:r w:rsidR="00AD549E">
        <w:rPr>
          <w:lang w:val="en-GB"/>
        </w:rPr>
        <w:t xml:space="preserve"> </w:t>
      </w:r>
    </w:p>
    <w:p w14:paraId="1536E865" w14:textId="08B9A3A9" w:rsidR="00337D31" w:rsidRDefault="00920194" w:rsidP="000821B7">
      <w:pPr>
        <w:jc w:val="both"/>
        <w:rPr>
          <w:lang w:eastAsia="ja-JP"/>
        </w:rPr>
      </w:pPr>
      <w:r w:rsidRPr="105700F0">
        <w:rPr>
          <w:lang w:eastAsia="ja-JP"/>
        </w:rPr>
        <w:t xml:space="preserve">Field data </w:t>
      </w:r>
      <w:r w:rsidR="009E0DD2">
        <w:rPr>
          <w:lang w:eastAsia="ja-JP"/>
        </w:rPr>
        <w:t xml:space="preserve">from </w:t>
      </w:r>
      <w:r w:rsidR="00BE08E8" w:rsidRPr="105700F0">
        <w:rPr>
          <w:lang w:eastAsia="ja-JP"/>
        </w:rPr>
        <w:t xml:space="preserve">practical deployments </w:t>
      </w:r>
      <w:r w:rsidR="00830D06">
        <w:rPr>
          <w:lang w:eastAsia="ja-JP"/>
        </w:rPr>
        <w:t xml:space="preserve">shows that only </w:t>
      </w:r>
      <w:r w:rsidR="00337D31" w:rsidRPr="105700F0">
        <w:rPr>
          <w:lang w:eastAsia="ja-JP"/>
        </w:rPr>
        <w:t xml:space="preserve">a small fraction of </w:t>
      </w:r>
      <w:r w:rsidR="00C11D50" w:rsidRPr="105700F0">
        <w:rPr>
          <w:lang w:eastAsia="ja-JP"/>
        </w:rPr>
        <w:t>the GSCN</w:t>
      </w:r>
      <w:r w:rsidR="00337D31" w:rsidRPr="105700F0">
        <w:rPr>
          <w:lang w:eastAsia="ja-JP"/>
        </w:rPr>
        <w:t xml:space="preserve"> raster </w:t>
      </w:r>
      <w:r w:rsidR="00185C9B" w:rsidRPr="105700F0">
        <w:rPr>
          <w:lang w:eastAsia="ja-JP"/>
        </w:rPr>
        <w:t>points</w:t>
      </w:r>
      <w:r w:rsidR="00337D31" w:rsidRPr="105700F0">
        <w:rPr>
          <w:lang w:eastAsia="ja-JP"/>
        </w:rPr>
        <w:t xml:space="preserve"> are used</w:t>
      </w:r>
      <w:r w:rsidR="005B624C">
        <w:rPr>
          <w:lang w:eastAsia="ja-JP"/>
        </w:rPr>
        <w:t xml:space="preserve">. In a dataset </w:t>
      </w:r>
      <w:r w:rsidR="001D2BB1">
        <w:rPr>
          <w:lang w:eastAsia="ja-JP"/>
        </w:rPr>
        <w:t>covering</w:t>
      </w:r>
      <w:r w:rsidR="005B624C">
        <w:rPr>
          <w:lang w:eastAsia="ja-JP"/>
        </w:rPr>
        <w:t xml:space="preserve"> more than 100 </w:t>
      </w:r>
      <w:r w:rsidR="008B0EC5">
        <w:rPr>
          <w:lang w:eastAsia="ja-JP"/>
        </w:rPr>
        <w:t>nationwide</w:t>
      </w:r>
      <w:r w:rsidR="005B624C">
        <w:rPr>
          <w:lang w:eastAsia="ja-JP"/>
        </w:rPr>
        <w:t xml:space="preserve"> networks</w:t>
      </w:r>
      <w:r w:rsidR="004D5576">
        <w:rPr>
          <w:lang w:eastAsia="ja-JP"/>
        </w:rPr>
        <w:t xml:space="preserve"> </w:t>
      </w:r>
      <w:r w:rsidR="00130975">
        <w:rPr>
          <w:lang w:eastAsia="ja-JP"/>
        </w:rPr>
        <w:t>with</w:t>
      </w:r>
      <w:r w:rsidR="00082927">
        <w:rPr>
          <w:lang w:eastAsia="ja-JP"/>
        </w:rPr>
        <w:t xml:space="preserve"> 1.5 million </w:t>
      </w:r>
      <w:r w:rsidR="00130975">
        <w:rPr>
          <w:lang w:eastAsia="ja-JP"/>
        </w:rPr>
        <w:t xml:space="preserve">NR </w:t>
      </w:r>
      <w:r w:rsidR="00082927">
        <w:rPr>
          <w:lang w:eastAsia="ja-JP"/>
        </w:rPr>
        <w:t>cells</w:t>
      </w:r>
      <w:r w:rsidR="00991CD1">
        <w:rPr>
          <w:lang w:eastAsia="ja-JP"/>
        </w:rPr>
        <w:t xml:space="preserve">, only about 15% </w:t>
      </w:r>
      <w:r w:rsidR="003B6497">
        <w:rPr>
          <w:lang w:eastAsia="ja-JP"/>
        </w:rPr>
        <w:t>of the defined raster points are used.</w:t>
      </w:r>
      <w:r w:rsidR="0016116F">
        <w:rPr>
          <w:lang w:eastAsia="ja-JP"/>
        </w:rPr>
        <w:t xml:space="preserve"> </w:t>
      </w:r>
      <w:r w:rsidR="004F77EF">
        <w:rPr>
          <w:lang w:eastAsia="ja-JP"/>
        </w:rPr>
        <w:t xml:space="preserve">Furthermore, </w:t>
      </w:r>
      <w:r w:rsidR="00445C6C">
        <w:rPr>
          <w:lang w:eastAsia="ja-JP"/>
        </w:rPr>
        <w:t>among</w:t>
      </w:r>
      <w:r w:rsidR="004F77EF">
        <w:rPr>
          <w:lang w:eastAsia="ja-JP"/>
        </w:rPr>
        <w:t xml:space="preserve"> </w:t>
      </w:r>
      <w:r w:rsidR="006E5721">
        <w:rPr>
          <w:lang w:eastAsia="ja-JP"/>
        </w:rPr>
        <w:t xml:space="preserve">the </w:t>
      </w:r>
      <w:r w:rsidR="000A2271">
        <w:rPr>
          <w:lang w:eastAsia="ja-JP"/>
        </w:rPr>
        <w:t>raster point</w:t>
      </w:r>
      <w:r w:rsidR="009E1D6B">
        <w:rPr>
          <w:lang w:eastAsia="ja-JP"/>
        </w:rPr>
        <w:t>s</w:t>
      </w:r>
      <w:r w:rsidR="00000C1D">
        <w:rPr>
          <w:lang w:eastAsia="ja-JP"/>
        </w:rPr>
        <w:t xml:space="preserve"> that are used</w:t>
      </w:r>
      <w:r w:rsidR="009E1D6B">
        <w:rPr>
          <w:lang w:eastAsia="ja-JP"/>
        </w:rPr>
        <w:t xml:space="preserve">, a small fraction (20%) </w:t>
      </w:r>
      <w:r w:rsidR="00D150AC">
        <w:rPr>
          <w:lang w:eastAsia="ja-JP"/>
        </w:rPr>
        <w:t xml:space="preserve">accounts for </w:t>
      </w:r>
      <w:r w:rsidR="00A76399">
        <w:rPr>
          <w:lang w:eastAsia="ja-JP"/>
        </w:rPr>
        <w:t xml:space="preserve">a majority </w:t>
      </w:r>
      <w:r w:rsidR="0055711D">
        <w:rPr>
          <w:lang w:eastAsia="ja-JP"/>
        </w:rPr>
        <w:t xml:space="preserve">(95%) </w:t>
      </w:r>
      <w:r w:rsidR="00A76399">
        <w:rPr>
          <w:lang w:eastAsia="ja-JP"/>
        </w:rPr>
        <w:t>of the cells</w:t>
      </w:r>
      <w:r w:rsidR="00C13774">
        <w:rPr>
          <w:lang w:eastAsia="ja-JP"/>
        </w:rPr>
        <w:t>.</w:t>
      </w:r>
      <w:r w:rsidR="00AA3FAF">
        <w:rPr>
          <w:lang w:eastAsia="ja-JP"/>
        </w:rPr>
        <w:t xml:space="preserve"> </w:t>
      </w:r>
      <w:r w:rsidR="00EE18B0">
        <w:rPr>
          <w:lang w:eastAsia="ja-JP"/>
        </w:rPr>
        <w:t>This</w:t>
      </w:r>
      <w:r w:rsidR="00BB7E93">
        <w:rPr>
          <w:lang w:eastAsia="ja-JP"/>
        </w:rPr>
        <w:t xml:space="preserve"> indicates that</w:t>
      </w:r>
      <w:r w:rsidR="0072056C" w:rsidRPr="105700F0">
        <w:rPr>
          <w:lang w:eastAsia="ja-JP"/>
        </w:rPr>
        <w:t xml:space="preserve"> </w:t>
      </w:r>
      <w:r w:rsidR="00765C5D">
        <w:rPr>
          <w:lang w:eastAsia="ja-JP"/>
        </w:rPr>
        <w:t>only</w:t>
      </w:r>
      <w:r w:rsidR="005B33F7">
        <w:rPr>
          <w:lang w:eastAsia="ja-JP"/>
        </w:rPr>
        <w:t xml:space="preserve"> a small set of </w:t>
      </w:r>
      <w:r w:rsidR="0094234D">
        <w:rPr>
          <w:lang w:eastAsia="ja-JP"/>
        </w:rPr>
        <w:t xml:space="preserve">the defined </w:t>
      </w:r>
      <w:r w:rsidR="008C75B7">
        <w:rPr>
          <w:lang w:eastAsia="ja-JP"/>
        </w:rPr>
        <w:t xml:space="preserve">GSCN </w:t>
      </w:r>
      <w:r w:rsidR="005B33F7">
        <w:rPr>
          <w:lang w:eastAsia="ja-JP"/>
        </w:rPr>
        <w:t xml:space="preserve">raster points </w:t>
      </w:r>
      <w:r w:rsidR="00E251D7">
        <w:rPr>
          <w:lang w:eastAsia="ja-JP"/>
        </w:rPr>
        <w:t xml:space="preserve">would be sufficient to cover almost all cells. </w:t>
      </w:r>
      <w:r w:rsidR="000821B7">
        <w:rPr>
          <w:lang w:eastAsia="ja-JP"/>
        </w:rPr>
        <w:t>O</w:t>
      </w:r>
      <w:r w:rsidR="007629FA" w:rsidRPr="105700F0">
        <w:rPr>
          <w:lang w:eastAsia="ja-JP"/>
        </w:rPr>
        <w:t xml:space="preserve">nly </w:t>
      </w:r>
      <w:r w:rsidR="00745664">
        <w:rPr>
          <w:lang w:eastAsia="ja-JP"/>
        </w:rPr>
        <w:t>rare</w:t>
      </w:r>
      <w:r w:rsidR="00FF5D09">
        <w:rPr>
          <w:lang w:eastAsia="ja-JP"/>
        </w:rPr>
        <w:t xml:space="preserve"> cases</w:t>
      </w:r>
      <w:r w:rsidR="00BF62D3">
        <w:rPr>
          <w:lang w:eastAsia="ja-JP"/>
        </w:rPr>
        <w:t>,</w:t>
      </w:r>
      <w:r w:rsidR="00FF5D09">
        <w:rPr>
          <w:lang w:eastAsia="ja-JP"/>
        </w:rPr>
        <w:t xml:space="preserve"> </w:t>
      </w:r>
      <w:r w:rsidR="00646CD2">
        <w:rPr>
          <w:lang w:eastAsia="ja-JP"/>
        </w:rPr>
        <w:t xml:space="preserve">e.g. </w:t>
      </w:r>
      <w:r w:rsidR="000642EB">
        <w:rPr>
          <w:lang w:eastAsia="ja-JP"/>
        </w:rPr>
        <w:t>some</w:t>
      </w:r>
      <w:r w:rsidR="003254A9" w:rsidRPr="105700F0">
        <w:rPr>
          <w:lang w:eastAsia="ja-JP"/>
        </w:rPr>
        <w:t xml:space="preserve"> </w:t>
      </w:r>
      <w:r w:rsidR="00745664">
        <w:rPr>
          <w:lang w:eastAsia="ja-JP"/>
        </w:rPr>
        <w:t xml:space="preserve">special </w:t>
      </w:r>
      <w:r w:rsidR="004F5E29" w:rsidRPr="105700F0">
        <w:rPr>
          <w:lang w:eastAsia="ja-JP"/>
        </w:rPr>
        <w:t>narrow</w:t>
      </w:r>
      <w:r w:rsidR="006B6DC8" w:rsidRPr="105700F0">
        <w:rPr>
          <w:lang w:eastAsia="ja-JP"/>
        </w:rPr>
        <w:t xml:space="preserve">-band </w:t>
      </w:r>
      <w:r w:rsidR="00F71075" w:rsidRPr="105700F0">
        <w:rPr>
          <w:lang w:eastAsia="ja-JP"/>
        </w:rPr>
        <w:t>carrier deployments</w:t>
      </w:r>
      <w:r w:rsidR="00BF62D3">
        <w:rPr>
          <w:lang w:eastAsia="ja-JP"/>
        </w:rPr>
        <w:t>,</w:t>
      </w:r>
      <w:r w:rsidR="00F71075" w:rsidRPr="105700F0">
        <w:rPr>
          <w:lang w:eastAsia="ja-JP"/>
        </w:rPr>
        <w:t xml:space="preserve"> </w:t>
      </w:r>
      <w:r w:rsidR="00826BB4" w:rsidRPr="105700F0">
        <w:rPr>
          <w:lang w:eastAsia="ja-JP"/>
        </w:rPr>
        <w:t>would</w:t>
      </w:r>
      <w:r w:rsidR="00F71075" w:rsidRPr="105700F0">
        <w:rPr>
          <w:lang w:eastAsia="ja-JP"/>
        </w:rPr>
        <w:t xml:space="preserve"> need </w:t>
      </w:r>
      <w:r w:rsidR="00272878" w:rsidRPr="105700F0">
        <w:rPr>
          <w:lang w:eastAsia="ja-JP"/>
        </w:rPr>
        <w:t xml:space="preserve">to resort to </w:t>
      </w:r>
      <w:r w:rsidR="00653DFB" w:rsidRPr="105700F0">
        <w:rPr>
          <w:lang w:eastAsia="ja-JP"/>
        </w:rPr>
        <w:t xml:space="preserve">less common </w:t>
      </w:r>
      <w:r w:rsidR="00647BBB" w:rsidRPr="105700F0">
        <w:rPr>
          <w:lang w:eastAsia="ja-JP"/>
        </w:rPr>
        <w:t>raster points</w:t>
      </w:r>
      <w:r w:rsidR="00CA0006" w:rsidRPr="105700F0">
        <w:rPr>
          <w:lang w:eastAsia="ja-JP"/>
        </w:rPr>
        <w:t>.</w:t>
      </w:r>
      <w:r w:rsidR="00647BBB" w:rsidRPr="105700F0">
        <w:rPr>
          <w:lang w:eastAsia="ja-JP"/>
        </w:rPr>
        <w:t xml:space="preserve"> </w:t>
      </w:r>
      <w:r w:rsidR="0025515F" w:rsidRPr="105700F0">
        <w:rPr>
          <w:lang w:eastAsia="ja-JP"/>
        </w:rPr>
        <w:t xml:space="preserve">  </w:t>
      </w:r>
    </w:p>
    <w:p w14:paraId="2D8F8FC9" w14:textId="71DF2CA0" w:rsidR="00220684" w:rsidRPr="00C42BE9" w:rsidRDefault="00A17F3F" w:rsidP="00220684">
      <w:pPr>
        <w:pStyle w:val="Observation"/>
        <w:rPr>
          <w:lang w:val="en-GB"/>
        </w:rPr>
      </w:pPr>
      <w:bookmarkStart w:id="21" w:name="_Toc206167520"/>
      <w:r>
        <w:rPr>
          <w:lang w:val="en-GB"/>
        </w:rPr>
        <w:t xml:space="preserve">Most </w:t>
      </w:r>
      <w:r w:rsidR="008E623A">
        <w:rPr>
          <w:lang w:val="en-GB"/>
        </w:rPr>
        <w:t xml:space="preserve">practical </w:t>
      </w:r>
      <w:r>
        <w:rPr>
          <w:lang w:val="en-GB"/>
        </w:rPr>
        <w:t xml:space="preserve">carrier </w:t>
      </w:r>
      <w:r w:rsidR="008E623A">
        <w:rPr>
          <w:lang w:val="en-GB"/>
        </w:rPr>
        <w:t>deployments utilize a small fraction of available GSCN raster points.</w:t>
      </w:r>
      <w:r w:rsidR="00220684">
        <w:rPr>
          <w:lang w:val="en-GB"/>
        </w:rPr>
        <w:t xml:space="preserve"> </w:t>
      </w:r>
      <w:r w:rsidR="00FB43DC">
        <w:rPr>
          <w:lang w:val="en-GB"/>
        </w:rPr>
        <w:t>With</w:t>
      </w:r>
      <w:r w:rsidR="00FE365D">
        <w:rPr>
          <w:lang w:val="en-GB"/>
        </w:rPr>
        <w:t xml:space="preserve"> a</w:t>
      </w:r>
      <w:r w:rsidR="0042772D">
        <w:rPr>
          <w:lang w:val="en-GB"/>
        </w:rPr>
        <w:t xml:space="preserve"> </w:t>
      </w:r>
      <w:r w:rsidR="00B07FB2">
        <w:rPr>
          <w:lang w:val="en-GB"/>
        </w:rPr>
        <w:t>scan</w:t>
      </w:r>
      <w:r w:rsidR="00FB43DC">
        <w:rPr>
          <w:lang w:val="en-GB"/>
        </w:rPr>
        <w:t xml:space="preserve"> of</w:t>
      </w:r>
      <w:r w:rsidR="006E6CDD">
        <w:rPr>
          <w:lang w:val="en-GB"/>
        </w:rPr>
        <w:t xml:space="preserve"> </w:t>
      </w:r>
      <w:r w:rsidR="00AD263B">
        <w:rPr>
          <w:lang w:val="en-GB"/>
        </w:rPr>
        <w:t xml:space="preserve">5% of the </w:t>
      </w:r>
      <w:r w:rsidR="00C70295">
        <w:rPr>
          <w:lang w:val="en-GB"/>
        </w:rPr>
        <w:t>GSCN frequency points</w:t>
      </w:r>
      <w:r w:rsidR="005F1619">
        <w:rPr>
          <w:lang w:val="en-GB"/>
        </w:rPr>
        <w:t xml:space="preserve"> </w:t>
      </w:r>
      <w:r w:rsidR="00FB43DC">
        <w:rPr>
          <w:lang w:val="en-GB"/>
        </w:rPr>
        <w:t xml:space="preserve">defined </w:t>
      </w:r>
      <w:r w:rsidR="003F043D">
        <w:rPr>
          <w:lang w:val="en-GB"/>
        </w:rPr>
        <w:t>for</w:t>
      </w:r>
      <w:r w:rsidR="00FB43DC">
        <w:rPr>
          <w:lang w:val="en-GB"/>
        </w:rPr>
        <w:t xml:space="preserve"> </w:t>
      </w:r>
      <w:r w:rsidR="001E0202">
        <w:rPr>
          <w:lang w:val="en-GB"/>
        </w:rPr>
        <w:t>NR</w:t>
      </w:r>
      <w:r w:rsidR="00FB43DC">
        <w:rPr>
          <w:lang w:val="en-GB"/>
        </w:rPr>
        <w:t xml:space="preserve"> </w:t>
      </w:r>
      <w:r w:rsidR="005F1619">
        <w:rPr>
          <w:lang w:val="en-GB"/>
        </w:rPr>
        <w:t>almost all</w:t>
      </w:r>
      <w:r w:rsidR="00D5745F">
        <w:rPr>
          <w:lang w:val="en-GB"/>
        </w:rPr>
        <w:t xml:space="preserve"> </w:t>
      </w:r>
      <w:r w:rsidR="004861A6">
        <w:rPr>
          <w:lang w:val="en-GB"/>
        </w:rPr>
        <w:t>(</w:t>
      </w:r>
      <w:r w:rsidR="00D5745F">
        <w:rPr>
          <w:lang w:val="en-GB"/>
        </w:rPr>
        <w:t>99%</w:t>
      </w:r>
      <w:r w:rsidR="004861A6">
        <w:rPr>
          <w:lang w:val="en-GB"/>
        </w:rPr>
        <w:t xml:space="preserve">) </w:t>
      </w:r>
      <w:r w:rsidR="0091051B">
        <w:rPr>
          <w:lang w:val="en-GB"/>
        </w:rPr>
        <w:t xml:space="preserve">NR </w:t>
      </w:r>
      <w:r w:rsidR="00D5745F">
        <w:rPr>
          <w:lang w:val="en-GB"/>
        </w:rPr>
        <w:t xml:space="preserve">cells </w:t>
      </w:r>
      <w:r w:rsidR="002C3B66">
        <w:rPr>
          <w:lang w:val="en-GB"/>
        </w:rPr>
        <w:t xml:space="preserve">in </w:t>
      </w:r>
      <w:r w:rsidR="00CB4098">
        <w:rPr>
          <w:lang w:val="en-GB"/>
        </w:rPr>
        <w:t>all</w:t>
      </w:r>
      <w:r w:rsidR="002C3B66">
        <w:rPr>
          <w:lang w:val="en-GB"/>
        </w:rPr>
        <w:t xml:space="preserve"> network</w:t>
      </w:r>
      <w:r w:rsidR="001E78A2">
        <w:rPr>
          <w:lang w:val="en-GB"/>
        </w:rPr>
        <w:t>s</w:t>
      </w:r>
      <w:r w:rsidR="002C3B66">
        <w:rPr>
          <w:lang w:val="en-GB"/>
        </w:rPr>
        <w:t xml:space="preserve"> </w:t>
      </w:r>
      <w:r w:rsidR="00283B0C">
        <w:rPr>
          <w:lang w:val="en-GB"/>
        </w:rPr>
        <w:t>can be</w:t>
      </w:r>
      <w:r w:rsidR="00635B0B">
        <w:rPr>
          <w:lang w:val="en-GB"/>
        </w:rPr>
        <w:t xml:space="preserve"> found</w:t>
      </w:r>
      <w:r w:rsidR="004861A6">
        <w:rPr>
          <w:lang w:val="en-GB"/>
        </w:rPr>
        <w:t>.</w:t>
      </w:r>
      <w:bookmarkEnd w:id="21"/>
    </w:p>
    <w:p w14:paraId="614FE3F7" w14:textId="7895633B" w:rsidR="00485EB6" w:rsidRPr="00C42BE9" w:rsidRDefault="000B34B4" w:rsidP="00535DAD">
      <w:pPr>
        <w:jc w:val="both"/>
        <w:rPr>
          <w:lang w:eastAsia="ja-JP"/>
        </w:rPr>
      </w:pPr>
      <w:r>
        <w:rPr>
          <w:lang w:eastAsia="ja-JP"/>
        </w:rPr>
        <w:lastRenderedPageBreak/>
        <w:t>F</w:t>
      </w:r>
      <w:r w:rsidR="00C62A13">
        <w:rPr>
          <w:lang w:eastAsia="ja-JP"/>
        </w:rPr>
        <w:t xml:space="preserve">or 6GR, </w:t>
      </w:r>
      <w:r w:rsidR="00485EB6" w:rsidRPr="00C42BE9">
        <w:rPr>
          <w:lang w:eastAsia="ja-JP"/>
        </w:rPr>
        <w:t xml:space="preserve">we propose </w:t>
      </w:r>
      <w:r w:rsidR="00CC53BA" w:rsidRPr="00C42BE9">
        <w:rPr>
          <w:lang w:eastAsia="ja-JP"/>
        </w:rPr>
        <w:t xml:space="preserve">to study </w:t>
      </w:r>
      <w:r w:rsidR="00485EB6" w:rsidRPr="00C42BE9">
        <w:rPr>
          <w:lang w:eastAsia="ja-JP"/>
        </w:rPr>
        <w:t xml:space="preserve">a </w:t>
      </w:r>
      <w:r w:rsidR="00485EB6" w:rsidRPr="00666280">
        <w:rPr>
          <w:lang w:eastAsia="ja-JP"/>
        </w:rPr>
        <w:t>dual-raster</w:t>
      </w:r>
      <w:r w:rsidR="00485EB6" w:rsidRPr="00C42BE9">
        <w:rPr>
          <w:lang w:eastAsia="ja-JP"/>
        </w:rPr>
        <w:t xml:space="preserve"> design</w:t>
      </w:r>
      <w:r w:rsidR="00284BD4" w:rsidRPr="00C42BE9">
        <w:rPr>
          <w:lang w:eastAsia="ja-JP"/>
        </w:rPr>
        <w:t xml:space="preserve"> </w:t>
      </w:r>
      <w:r w:rsidR="005771DB">
        <w:rPr>
          <w:lang w:eastAsia="ja-JP"/>
        </w:rPr>
        <w:t>with</w:t>
      </w:r>
      <w:r w:rsidR="00485EB6" w:rsidRPr="00C42BE9">
        <w:rPr>
          <w:lang w:eastAsia="ja-JP"/>
        </w:rPr>
        <w:t>:</w:t>
      </w:r>
    </w:p>
    <w:p w14:paraId="50E96BF2" w14:textId="73C2BA08" w:rsidR="00485EB6" w:rsidRPr="00C42BE9" w:rsidRDefault="00767B82" w:rsidP="00B813EE">
      <w:pPr>
        <w:numPr>
          <w:ilvl w:val="0"/>
          <w:numId w:val="33"/>
        </w:numPr>
        <w:spacing w:after="0"/>
        <w:rPr>
          <w:lang w:eastAsia="ja-JP"/>
        </w:rPr>
      </w:pPr>
      <w:r w:rsidRPr="00C42BE9">
        <w:rPr>
          <w:lang w:eastAsia="ja-JP"/>
        </w:rPr>
        <w:t xml:space="preserve">A </w:t>
      </w:r>
      <w:r w:rsidR="001A2785">
        <w:rPr>
          <w:lang w:eastAsia="ja-JP"/>
        </w:rPr>
        <w:t xml:space="preserve">sparse </w:t>
      </w:r>
      <w:r w:rsidR="00C42BE9" w:rsidRPr="00C42BE9">
        <w:rPr>
          <w:lang w:eastAsia="ja-JP"/>
        </w:rPr>
        <w:t>p</w:t>
      </w:r>
      <w:r w:rsidR="00485EB6" w:rsidRPr="00C42BE9">
        <w:rPr>
          <w:lang w:eastAsia="ja-JP"/>
        </w:rPr>
        <w:t xml:space="preserve">rimary GSCN raster </w:t>
      </w:r>
      <w:r w:rsidR="0046270E" w:rsidRPr="00C42BE9">
        <w:rPr>
          <w:lang w:eastAsia="ja-JP"/>
        </w:rPr>
        <w:t>where</w:t>
      </w:r>
      <w:r w:rsidR="00167CB5" w:rsidRPr="00C42BE9">
        <w:rPr>
          <w:lang w:eastAsia="ja-JP"/>
        </w:rPr>
        <w:t xml:space="preserve"> a</w:t>
      </w:r>
      <w:r w:rsidR="0046270E" w:rsidRPr="00C42BE9">
        <w:rPr>
          <w:lang w:eastAsia="ja-JP"/>
        </w:rPr>
        <w:t xml:space="preserve"> </w:t>
      </w:r>
      <w:r w:rsidR="00485EB6" w:rsidRPr="00C42BE9">
        <w:rPr>
          <w:lang w:eastAsia="ja-JP"/>
        </w:rPr>
        <w:t xml:space="preserve">UE expects </w:t>
      </w:r>
      <w:r w:rsidR="007F75FD" w:rsidRPr="00C42BE9">
        <w:rPr>
          <w:lang w:eastAsia="ja-JP"/>
        </w:rPr>
        <w:t>160</w:t>
      </w:r>
      <w:r w:rsidR="00FC72DE">
        <w:rPr>
          <w:lang w:eastAsia="ja-JP"/>
        </w:rPr>
        <w:t xml:space="preserve"> </w:t>
      </w:r>
      <w:proofErr w:type="spellStart"/>
      <w:r w:rsidR="007F75FD" w:rsidRPr="00C42BE9">
        <w:rPr>
          <w:lang w:eastAsia="ja-JP"/>
        </w:rPr>
        <w:t>ms</w:t>
      </w:r>
      <w:proofErr w:type="spellEnd"/>
      <w:r w:rsidR="007F75FD" w:rsidRPr="00C42BE9">
        <w:rPr>
          <w:lang w:eastAsia="ja-JP"/>
        </w:rPr>
        <w:t xml:space="preserve"> </w:t>
      </w:r>
      <w:r w:rsidR="00485EB6" w:rsidRPr="00C42BE9">
        <w:rPr>
          <w:lang w:eastAsia="ja-JP"/>
        </w:rPr>
        <w:t>SSB periodicity</w:t>
      </w:r>
      <w:r w:rsidR="00167CB5" w:rsidRPr="00C42BE9">
        <w:rPr>
          <w:lang w:eastAsia="ja-JP"/>
        </w:rPr>
        <w:t>, and</w:t>
      </w:r>
    </w:p>
    <w:p w14:paraId="25DF0E5D" w14:textId="160CCECA" w:rsidR="00485EB6" w:rsidRPr="00C42BE9" w:rsidRDefault="00167CB5" w:rsidP="00485EB6">
      <w:pPr>
        <w:numPr>
          <w:ilvl w:val="0"/>
          <w:numId w:val="33"/>
        </w:numPr>
        <w:rPr>
          <w:lang w:eastAsia="ja-JP"/>
        </w:rPr>
      </w:pPr>
      <w:r w:rsidRPr="00C42BE9">
        <w:rPr>
          <w:lang w:eastAsia="ja-JP"/>
        </w:rPr>
        <w:t>A s</w:t>
      </w:r>
      <w:r w:rsidR="00485EB6" w:rsidRPr="00C42BE9">
        <w:rPr>
          <w:lang w:eastAsia="ja-JP"/>
        </w:rPr>
        <w:t>econdary GSCN raster</w:t>
      </w:r>
      <w:r w:rsidRPr="00C42BE9">
        <w:rPr>
          <w:lang w:eastAsia="ja-JP"/>
        </w:rPr>
        <w:t>, where a</w:t>
      </w:r>
      <w:r w:rsidR="00485EB6" w:rsidRPr="00C42BE9">
        <w:rPr>
          <w:lang w:eastAsia="ja-JP"/>
        </w:rPr>
        <w:t xml:space="preserve"> UE expects 20 </w:t>
      </w:r>
      <w:proofErr w:type="spellStart"/>
      <w:r w:rsidR="00485EB6" w:rsidRPr="00C42BE9">
        <w:rPr>
          <w:lang w:eastAsia="ja-JP"/>
        </w:rPr>
        <w:t>ms</w:t>
      </w:r>
      <w:proofErr w:type="spellEnd"/>
      <w:r w:rsidR="00485EB6" w:rsidRPr="00C42BE9">
        <w:rPr>
          <w:lang w:eastAsia="ja-JP"/>
        </w:rPr>
        <w:t xml:space="preserve"> SSB periodicity (as in </w:t>
      </w:r>
      <w:r w:rsidR="001E0202">
        <w:rPr>
          <w:lang w:eastAsia="ja-JP"/>
        </w:rPr>
        <w:t>NR</w:t>
      </w:r>
      <w:r w:rsidR="00485EB6" w:rsidRPr="00C42BE9">
        <w:rPr>
          <w:lang w:eastAsia="ja-JP"/>
        </w:rPr>
        <w:t>).</w:t>
      </w:r>
    </w:p>
    <w:p w14:paraId="6E61DD25" w14:textId="1C2E5317" w:rsidR="0013592E" w:rsidRDefault="004D2785" w:rsidP="008548D7">
      <w:pPr>
        <w:jc w:val="both"/>
        <w:rPr>
          <w:lang w:eastAsia="ja-JP"/>
        </w:rPr>
      </w:pPr>
      <w:r w:rsidRPr="004E42CF">
        <w:rPr>
          <w:lang w:eastAsia="ja-JP"/>
        </w:rPr>
        <w:t xml:space="preserve">These </w:t>
      </w:r>
      <w:r>
        <w:rPr>
          <w:lang w:eastAsia="ja-JP"/>
        </w:rPr>
        <w:t xml:space="preserve">two </w:t>
      </w:r>
      <w:proofErr w:type="spellStart"/>
      <w:r w:rsidRPr="004E42CF">
        <w:rPr>
          <w:lang w:eastAsia="ja-JP"/>
        </w:rPr>
        <w:t>rasters</w:t>
      </w:r>
      <w:r>
        <w:rPr>
          <w:lang w:eastAsia="ja-JP"/>
        </w:rPr>
        <w:t>’</w:t>
      </w:r>
      <w:proofErr w:type="spellEnd"/>
      <w:r>
        <w:rPr>
          <w:lang w:eastAsia="ja-JP"/>
        </w:rPr>
        <w:t xml:space="preserve"> GSCN points</w:t>
      </w:r>
      <w:r w:rsidRPr="004E42CF">
        <w:rPr>
          <w:lang w:eastAsia="ja-JP"/>
        </w:rPr>
        <w:t xml:space="preserve"> together cover at least the same total number of raster points as </w:t>
      </w:r>
      <w:r w:rsidR="001E0202">
        <w:rPr>
          <w:lang w:eastAsia="ja-JP"/>
        </w:rPr>
        <w:t>NR</w:t>
      </w:r>
      <w:r>
        <w:rPr>
          <w:lang w:eastAsia="ja-JP"/>
        </w:rPr>
        <w:t xml:space="preserve">, </w:t>
      </w:r>
      <w:r w:rsidRPr="004E42CF">
        <w:rPr>
          <w:lang w:eastAsia="ja-JP"/>
        </w:rPr>
        <w:t xml:space="preserve">ensuring full spectrum coverage. </w:t>
      </w:r>
      <w:r w:rsidR="00485EB6" w:rsidRPr="004E42CF">
        <w:rPr>
          <w:lang w:eastAsia="ja-JP"/>
        </w:rPr>
        <w:t>Operators can choose to deploy cells on either</w:t>
      </w:r>
      <w:r w:rsidR="005D7658">
        <w:rPr>
          <w:lang w:eastAsia="ja-JP"/>
        </w:rPr>
        <w:t xml:space="preserve"> the</w:t>
      </w:r>
      <w:r w:rsidR="00485EB6" w:rsidRPr="004E42CF">
        <w:rPr>
          <w:lang w:eastAsia="ja-JP"/>
        </w:rPr>
        <w:t xml:space="preserve"> </w:t>
      </w:r>
      <w:r w:rsidR="00485EB6">
        <w:rPr>
          <w:lang w:eastAsia="ja-JP"/>
        </w:rPr>
        <w:t xml:space="preserve">primary or secondary GSCN </w:t>
      </w:r>
      <w:r w:rsidR="00485EB6" w:rsidRPr="004E42CF">
        <w:rPr>
          <w:lang w:eastAsia="ja-JP"/>
        </w:rPr>
        <w:t xml:space="preserve">raster based on frequency band allocation and deployment strategy. </w:t>
      </w:r>
      <w:r w:rsidR="0013592E">
        <w:rPr>
          <w:lang w:eastAsia="ja-JP"/>
        </w:rPr>
        <w:t>F</w:t>
      </w:r>
      <w:r w:rsidR="004F5FAF">
        <w:rPr>
          <w:lang w:eastAsia="ja-JP"/>
        </w:rPr>
        <w:t>r</w:t>
      </w:r>
      <w:r w:rsidR="0013592E">
        <w:rPr>
          <w:lang w:eastAsia="ja-JP"/>
        </w:rPr>
        <w:t>om the UE</w:t>
      </w:r>
      <w:r w:rsidR="00D2214D">
        <w:rPr>
          <w:lang w:eastAsia="ja-JP"/>
        </w:rPr>
        <w:t>’s</w:t>
      </w:r>
      <w:r w:rsidR="0013592E">
        <w:rPr>
          <w:lang w:eastAsia="ja-JP"/>
        </w:rPr>
        <w:t xml:space="preserve"> perspective, </w:t>
      </w:r>
      <w:r w:rsidR="00E64359">
        <w:rPr>
          <w:lang w:eastAsia="ja-JP"/>
        </w:rPr>
        <w:t xml:space="preserve">searching </w:t>
      </w:r>
      <w:r w:rsidR="00C91CEA">
        <w:rPr>
          <w:lang w:eastAsia="ja-JP"/>
        </w:rPr>
        <w:t xml:space="preserve">within </w:t>
      </w:r>
      <w:r w:rsidR="00E64359">
        <w:rPr>
          <w:lang w:eastAsia="ja-JP"/>
        </w:rPr>
        <w:t xml:space="preserve">the sparse </w:t>
      </w:r>
      <w:r w:rsidR="00244651">
        <w:rPr>
          <w:lang w:eastAsia="ja-JP"/>
        </w:rPr>
        <w:t xml:space="preserve">primary grid </w:t>
      </w:r>
      <w:r w:rsidR="00DA5414">
        <w:rPr>
          <w:lang w:eastAsia="ja-JP"/>
        </w:rPr>
        <w:t xml:space="preserve">first </w:t>
      </w:r>
      <w:r w:rsidR="00B3104D">
        <w:rPr>
          <w:lang w:eastAsia="ja-JP"/>
        </w:rPr>
        <w:t xml:space="preserve">allows finding </w:t>
      </w:r>
      <w:r w:rsidR="007C1A47">
        <w:rPr>
          <w:lang w:eastAsia="ja-JP"/>
        </w:rPr>
        <w:t xml:space="preserve">quickly </w:t>
      </w:r>
      <w:proofErr w:type="gramStart"/>
      <w:r w:rsidR="00681B6E">
        <w:rPr>
          <w:lang w:eastAsia="ja-JP"/>
        </w:rPr>
        <w:t xml:space="preserve">the </w:t>
      </w:r>
      <w:r w:rsidR="006819C0">
        <w:rPr>
          <w:lang w:eastAsia="ja-JP"/>
        </w:rPr>
        <w:t xml:space="preserve">vast </w:t>
      </w:r>
      <w:r w:rsidR="00681B6E">
        <w:rPr>
          <w:lang w:eastAsia="ja-JP"/>
        </w:rPr>
        <w:t>majority of</w:t>
      </w:r>
      <w:proofErr w:type="gramEnd"/>
      <w:r w:rsidR="00681B6E">
        <w:rPr>
          <w:lang w:eastAsia="ja-JP"/>
        </w:rPr>
        <w:t xml:space="preserve"> carriers; the</w:t>
      </w:r>
      <w:r w:rsidR="007C1A47">
        <w:rPr>
          <w:lang w:eastAsia="ja-JP"/>
        </w:rPr>
        <w:t xml:space="preserve"> remaining small fraction </w:t>
      </w:r>
      <w:r w:rsidR="00DD1DD1">
        <w:rPr>
          <w:lang w:eastAsia="ja-JP"/>
        </w:rPr>
        <w:t xml:space="preserve">of </w:t>
      </w:r>
      <w:r w:rsidR="00C057C5">
        <w:rPr>
          <w:lang w:eastAsia="ja-JP"/>
        </w:rPr>
        <w:t xml:space="preserve">narrow </w:t>
      </w:r>
      <w:r w:rsidR="008D1B47">
        <w:rPr>
          <w:lang w:eastAsia="ja-JP"/>
        </w:rPr>
        <w:t xml:space="preserve">deployments are found during the </w:t>
      </w:r>
      <w:r w:rsidR="004B24A2">
        <w:rPr>
          <w:lang w:eastAsia="ja-JP"/>
        </w:rPr>
        <w:t>secondary raster search.</w:t>
      </w:r>
      <w:r w:rsidR="007C1A47">
        <w:rPr>
          <w:lang w:eastAsia="ja-JP"/>
        </w:rPr>
        <w:t xml:space="preserve">  </w:t>
      </w:r>
      <w:r w:rsidR="00244651">
        <w:rPr>
          <w:lang w:eastAsia="ja-JP"/>
        </w:rPr>
        <w:t xml:space="preserve">  </w:t>
      </w:r>
    </w:p>
    <w:p w14:paraId="67B480B4" w14:textId="004E7F2E" w:rsidR="00A80F3A" w:rsidRPr="00A80F3A" w:rsidRDefault="00276919" w:rsidP="000A6301">
      <w:pPr>
        <w:pStyle w:val="Observation"/>
      </w:pPr>
      <w:bookmarkStart w:id="22" w:name="_Toc205538659"/>
      <w:bookmarkStart w:id="23" w:name="_Toc205793290"/>
      <w:bookmarkStart w:id="24" w:name="_Toc205798862"/>
      <w:bookmarkStart w:id="25" w:name="_Toc205803146"/>
      <w:bookmarkStart w:id="26" w:name="_Toc205905547"/>
      <w:bookmarkStart w:id="27" w:name="_Toc205905718"/>
      <w:bookmarkStart w:id="28" w:name="_Toc205905805"/>
      <w:bookmarkStart w:id="29" w:name="_Toc205913533"/>
      <w:bookmarkStart w:id="30" w:name="_Toc206072564"/>
      <w:bookmarkStart w:id="31" w:name="_Toc205538660"/>
      <w:bookmarkStart w:id="32" w:name="_Toc205793291"/>
      <w:bookmarkStart w:id="33" w:name="_Toc205798863"/>
      <w:bookmarkStart w:id="34" w:name="_Toc205803147"/>
      <w:bookmarkStart w:id="35" w:name="_Toc205905548"/>
      <w:bookmarkStart w:id="36" w:name="_Toc205905719"/>
      <w:bookmarkStart w:id="37" w:name="_Toc205905806"/>
      <w:bookmarkStart w:id="38" w:name="_Toc205913534"/>
      <w:bookmarkStart w:id="39" w:name="_Toc206072565"/>
      <w:bookmarkStart w:id="40" w:name="_Toc205538661"/>
      <w:bookmarkStart w:id="41" w:name="_Toc205793292"/>
      <w:bookmarkStart w:id="42" w:name="_Toc205798864"/>
      <w:bookmarkStart w:id="43" w:name="_Toc205803148"/>
      <w:bookmarkStart w:id="44" w:name="_Toc205905549"/>
      <w:bookmarkStart w:id="45" w:name="_Toc205905720"/>
      <w:bookmarkStart w:id="46" w:name="_Toc205905807"/>
      <w:bookmarkStart w:id="47" w:name="_Toc205913535"/>
      <w:bookmarkStart w:id="48" w:name="_Toc206072566"/>
      <w:bookmarkStart w:id="49" w:name="_Toc205538662"/>
      <w:bookmarkStart w:id="50" w:name="_Toc205793293"/>
      <w:bookmarkStart w:id="51" w:name="_Toc205798865"/>
      <w:bookmarkStart w:id="52" w:name="_Toc205803149"/>
      <w:bookmarkStart w:id="53" w:name="_Toc205905550"/>
      <w:bookmarkStart w:id="54" w:name="_Toc205905721"/>
      <w:bookmarkStart w:id="55" w:name="_Toc205905808"/>
      <w:bookmarkStart w:id="56" w:name="_Toc205913536"/>
      <w:bookmarkStart w:id="57" w:name="_Toc206072567"/>
      <w:bookmarkStart w:id="58" w:name="_Toc205538663"/>
      <w:bookmarkStart w:id="59" w:name="_Toc205793294"/>
      <w:bookmarkStart w:id="60" w:name="_Toc205798866"/>
      <w:bookmarkStart w:id="61" w:name="_Toc205803150"/>
      <w:bookmarkStart w:id="62" w:name="_Toc205905551"/>
      <w:bookmarkStart w:id="63" w:name="_Toc205905722"/>
      <w:bookmarkStart w:id="64" w:name="_Toc205905809"/>
      <w:bookmarkStart w:id="65" w:name="_Toc205913537"/>
      <w:bookmarkStart w:id="66" w:name="_Toc206072568"/>
      <w:bookmarkStart w:id="67" w:name="_Toc205538664"/>
      <w:bookmarkStart w:id="68" w:name="_Toc205793295"/>
      <w:bookmarkStart w:id="69" w:name="_Toc205798867"/>
      <w:bookmarkStart w:id="70" w:name="_Toc205803151"/>
      <w:bookmarkStart w:id="71" w:name="_Toc205905552"/>
      <w:bookmarkStart w:id="72" w:name="_Toc205905723"/>
      <w:bookmarkStart w:id="73" w:name="_Toc205905810"/>
      <w:bookmarkStart w:id="74" w:name="_Toc205913538"/>
      <w:bookmarkStart w:id="75" w:name="_Toc206072569"/>
      <w:bookmarkStart w:id="76" w:name="_Toc205538665"/>
      <w:bookmarkStart w:id="77" w:name="_Toc205793296"/>
      <w:bookmarkStart w:id="78" w:name="_Toc205798868"/>
      <w:bookmarkStart w:id="79" w:name="_Toc205803152"/>
      <w:bookmarkStart w:id="80" w:name="_Toc205905553"/>
      <w:bookmarkStart w:id="81" w:name="_Toc205905724"/>
      <w:bookmarkStart w:id="82" w:name="_Toc205905811"/>
      <w:bookmarkStart w:id="83" w:name="_Toc205913539"/>
      <w:bookmarkStart w:id="84" w:name="_Toc206072570"/>
      <w:bookmarkStart w:id="85" w:name="_Toc205538666"/>
      <w:bookmarkStart w:id="86" w:name="_Toc205793297"/>
      <w:bookmarkStart w:id="87" w:name="_Toc205798869"/>
      <w:bookmarkStart w:id="88" w:name="_Toc205803153"/>
      <w:bookmarkStart w:id="89" w:name="_Toc205905554"/>
      <w:bookmarkStart w:id="90" w:name="_Toc205905725"/>
      <w:bookmarkStart w:id="91" w:name="_Toc205905812"/>
      <w:bookmarkStart w:id="92" w:name="_Toc205913540"/>
      <w:bookmarkStart w:id="93" w:name="_Toc206072571"/>
      <w:bookmarkStart w:id="94" w:name="_Toc205538667"/>
      <w:bookmarkStart w:id="95" w:name="_Toc205793298"/>
      <w:bookmarkStart w:id="96" w:name="_Toc205798870"/>
      <w:bookmarkStart w:id="97" w:name="_Toc205803154"/>
      <w:bookmarkStart w:id="98" w:name="_Toc205905555"/>
      <w:bookmarkStart w:id="99" w:name="_Toc205905726"/>
      <w:bookmarkStart w:id="100" w:name="_Toc205905813"/>
      <w:bookmarkStart w:id="101" w:name="_Toc205913541"/>
      <w:bookmarkStart w:id="102" w:name="_Toc206072572"/>
      <w:bookmarkStart w:id="103" w:name="_Toc2061675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cs="Arial"/>
        </w:rPr>
        <w:t>D</w:t>
      </w:r>
      <w:r w:rsidRPr="00276919">
        <w:rPr>
          <w:rFonts w:cs="Arial"/>
        </w:rPr>
        <w:t xml:space="preserve">ividing the GSCN raster into subsets </w:t>
      </w:r>
      <w:r w:rsidR="000A6301" w:rsidRPr="00276919">
        <w:rPr>
          <w:rFonts w:cs="Arial"/>
        </w:rPr>
        <w:t>allow</w:t>
      </w:r>
      <w:r w:rsidR="00BA208C">
        <w:rPr>
          <w:rFonts w:cs="Arial"/>
        </w:rPr>
        <w:t>s</w:t>
      </w:r>
      <w:r w:rsidRPr="00276919">
        <w:rPr>
          <w:rFonts w:cs="Arial"/>
        </w:rPr>
        <w:t xml:space="preserve"> for differentiated SSB periodicities without sacrificing</w:t>
      </w:r>
      <w:r w:rsidR="006972F5">
        <w:rPr>
          <w:rFonts w:cs="Arial"/>
        </w:rPr>
        <w:t xml:space="preserve"> UE</w:t>
      </w:r>
      <w:r w:rsidRPr="00276919">
        <w:rPr>
          <w:rFonts w:cs="Arial"/>
        </w:rPr>
        <w:t xml:space="preserve"> </w:t>
      </w:r>
      <w:r w:rsidR="00C038DA">
        <w:rPr>
          <w:rFonts w:cs="Arial"/>
        </w:rPr>
        <w:t>initial cell search time</w:t>
      </w:r>
      <w:r w:rsidR="000A4C3B" w:rsidRPr="00B6761B">
        <w:rPr>
          <w:rFonts w:cs="Arial"/>
        </w:rPr>
        <w:t>.</w:t>
      </w:r>
      <w:bookmarkEnd w:id="103"/>
    </w:p>
    <w:p w14:paraId="32B5EDAC" w14:textId="634C4DD5" w:rsidR="006451A1" w:rsidRDefault="00512AD0" w:rsidP="00A80F3A">
      <w:pPr>
        <w:pStyle w:val="Proposal"/>
      </w:pPr>
      <w:bookmarkStart w:id="104" w:name="_Toc206167546"/>
      <w:r w:rsidRPr="6AB9717E">
        <w:t xml:space="preserve">Study </w:t>
      </w:r>
      <w:r w:rsidR="001051E5">
        <w:t xml:space="preserve">a design with </w:t>
      </w:r>
      <w:r w:rsidR="006451A1" w:rsidRPr="006451A1">
        <w:t xml:space="preserve">two GSCN raster </w:t>
      </w:r>
      <w:r w:rsidR="002A14D8">
        <w:t>sub</w:t>
      </w:r>
      <w:r w:rsidR="006451A1" w:rsidRPr="006451A1">
        <w:t>sets</w:t>
      </w:r>
      <w:r w:rsidR="00E00C6A">
        <w:t>:</w:t>
      </w:r>
      <w:r w:rsidR="00A80F3A">
        <w:t xml:space="preserve"> a </w:t>
      </w:r>
      <w:r w:rsidR="005B36C0">
        <w:t>p</w:t>
      </w:r>
      <w:r w:rsidR="006451A1" w:rsidRPr="006451A1">
        <w:t xml:space="preserve">rimary </w:t>
      </w:r>
      <w:r w:rsidR="00A80F3A">
        <w:t>r</w:t>
      </w:r>
      <w:r w:rsidR="006451A1" w:rsidRPr="006451A1">
        <w:t>aster</w:t>
      </w:r>
      <w:r w:rsidR="00A80F3A">
        <w:t xml:space="preserve"> where</w:t>
      </w:r>
      <w:r w:rsidR="006451A1" w:rsidRPr="006451A1">
        <w:t xml:space="preserve"> UE assumes</w:t>
      </w:r>
      <w:r w:rsidR="00645617">
        <w:t xml:space="preserve"> </w:t>
      </w:r>
      <w:r w:rsidR="000D5541">
        <w:t>extended</w:t>
      </w:r>
      <w:r w:rsidR="006451A1" w:rsidRPr="006451A1">
        <w:t xml:space="preserve"> SSB periodicity</w:t>
      </w:r>
      <w:r w:rsidR="00BD5A66">
        <w:t xml:space="preserve"> </w:t>
      </w:r>
      <w:r w:rsidR="00A80F3A">
        <w:t xml:space="preserve">and a </w:t>
      </w:r>
      <w:r w:rsidR="000E4E02">
        <w:t>s</w:t>
      </w:r>
      <w:r w:rsidR="006451A1" w:rsidRPr="006451A1">
        <w:t xml:space="preserve">econdary </w:t>
      </w:r>
      <w:r w:rsidR="00A80F3A">
        <w:t>r</w:t>
      </w:r>
      <w:r w:rsidR="006451A1" w:rsidRPr="006451A1">
        <w:t>aster</w:t>
      </w:r>
      <w:r w:rsidR="00A80F3A">
        <w:t xml:space="preserve"> where</w:t>
      </w:r>
      <w:r w:rsidR="006451A1" w:rsidRPr="006451A1">
        <w:t xml:space="preserve"> UE assumes </w:t>
      </w:r>
      <w:r w:rsidR="002F6947">
        <w:t xml:space="preserve">20 </w:t>
      </w:r>
      <w:proofErr w:type="spellStart"/>
      <w:r w:rsidR="002F6947">
        <w:t>ms</w:t>
      </w:r>
      <w:proofErr w:type="spellEnd"/>
      <w:r w:rsidR="002F6947">
        <w:t xml:space="preserve"> </w:t>
      </w:r>
      <w:r w:rsidR="006451A1" w:rsidRPr="006451A1">
        <w:t>SSB periodicity</w:t>
      </w:r>
      <w:r w:rsidR="00A80F3A">
        <w:t>.</w:t>
      </w:r>
      <w:bookmarkEnd w:id="104"/>
    </w:p>
    <w:p w14:paraId="24ECF294" w14:textId="1BD1E947" w:rsidR="00636756" w:rsidRPr="009D6134" w:rsidRDefault="000C47F7" w:rsidP="000C47F7">
      <w:pPr>
        <w:pStyle w:val="Heading3"/>
      </w:pPr>
      <w:r w:rsidRPr="009D6134">
        <w:t>2.</w:t>
      </w:r>
      <w:r w:rsidR="00AC1172" w:rsidRPr="009D6134">
        <w:t>2</w:t>
      </w:r>
      <w:r w:rsidRPr="009D6134">
        <w:t>.3</w:t>
      </w:r>
      <w:r w:rsidRPr="009D6134">
        <w:tab/>
      </w:r>
      <w:r w:rsidR="00636756" w:rsidRPr="009D6134">
        <w:t>On-demand SSB</w:t>
      </w:r>
    </w:p>
    <w:p w14:paraId="3122DDE6" w14:textId="5C1A445F" w:rsidR="00636756" w:rsidRDefault="00777166" w:rsidP="22BD56FB">
      <w:pPr>
        <w:jc w:val="both"/>
        <w:rPr>
          <w:lang w:eastAsia="ja-JP"/>
        </w:rPr>
      </w:pPr>
      <w:r w:rsidRPr="22BD56FB">
        <w:rPr>
          <w:lang w:eastAsia="ja-JP"/>
        </w:rPr>
        <w:t>Extending</w:t>
      </w:r>
      <w:r w:rsidR="00636756" w:rsidRPr="22BD56FB">
        <w:rPr>
          <w:lang w:eastAsia="ja-JP"/>
        </w:rPr>
        <w:t xml:space="preserve"> the periodicity of ‘always-on’ SSB can </w:t>
      </w:r>
      <w:r w:rsidR="004254EF" w:rsidRPr="22BD56FB">
        <w:rPr>
          <w:lang w:eastAsia="ja-JP"/>
        </w:rPr>
        <w:t xml:space="preserve">affect </w:t>
      </w:r>
      <w:r w:rsidR="00B8163F" w:rsidRPr="22BD56FB">
        <w:rPr>
          <w:lang w:eastAsia="ja-JP"/>
        </w:rPr>
        <w:t xml:space="preserve">UE </w:t>
      </w:r>
      <w:r w:rsidR="00636756" w:rsidRPr="22BD56FB">
        <w:rPr>
          <w:lang w:eastAsia="ja-JP"/>
        </w:rPr>
        <w:t>T/F synchronization. To avoid that</w:t>
      </w:r>
      <w:r w:rsidR="009B2F70" w:rsidRPr="22BD56FB">
        <w:rPr>
          <w:lang w:eastAsia="ja-JP"/>
        </w:rPr>
        <w:t xml:space="preserve"> </w:t>
      </w:r>
      <w:r w:rsidR="005C28F3" w:rsidRPr="22BD56FB">
        <w:rPr>
          <w:lang w:eastAsia="ja-JP"/>
        </w:rPr>
        <w:t xml:space="preserve">but still </w:t>
      </w:r>
      <w:r w:rsidR="00FC1115" w:rsidRPr="22BD56FB">
        <w:rPr>
          <w:lang w:eastAsia="ja-JP"/>
        </w:rPr>
        <w:t xml:space="preserve">achieve energy savings from an </w:t>
      </w:r>
      <w:r w:rsidR="001E59F8" w:rsidRPr="22BD56FB">
        <w:rPr>
          <w:lang w:eastAsia="ja-JP"/>
        </w:rPr>
        <w:t xml:space="preserve">extended </w:t>
      </w:r>
      <w:r w:rsidR="00FC1115" w:rsidRPr="22BD56FB">
        <w:rPr>
          <w:lang w:eastAsia="ja-JP"/>
        </w:rPr>
        <w:t>default SSB periodicity</w:t>
      </w:r>
      <w:r w:rsidR="00636756" w:rsidRPr="22BD56FB">
        <w:rPr>
          <w:lang w:eastAsia="ja-JP"/>
        </w:rPr>
        <w:t xml:space="preserve">, </w:t>
      </w:r>
      <w:r w:rsidR="00C44576" w:rsidRPr="22BD56FB">
        <w:rPr>
          <w:lang w:eastAsia="ja-JP"/>
        </w:rPr>
        <w:t xml:space="preserve">additional </w:t>
      </w:r>
      <w:r w:rsidR="00636756" w:rsidRPr="22BD56FB">
        <w:rPr>
          <w:lang w:eastAsia="ja-JP"/>
        </w:rPr>
        <w:t>SSB</w:t>
      </w:r>
      <w:r w:rsidR="00E87CBE" w:rsidRPr="22BD56FB">
        <w:rPr>
          <w:lang w:eastAsia="ja-JP"/>
        </w:rPr>
        <w:t>s</w:t>
      </w:r>
      <w:r w:rsidR="00636756" w:rsidRPr="22BD56FB">
        <w:rPr>
          <w:lang w:eastAsia="ja-JP"/>
        </w:rPr>
        <w:t xml:space="preserve"> can be </w:t>
      </w:r>
      <w:r w:rsidR="001E0821" w:rsidRPr="22BD56FB">
        <w:rPr>
          <w:lang w:eastAsia="ja-JP"/>
        </w:rPr>
        <w:t xml:space="preserve">provided </w:t>
      </w:r>
      <w:r w:rsidR="00636756" w:rsidRPr="22BD56FB">
        <w:rPr>
          <w:lang w:eastAsia="ja-JP"/>
        </w:rPr>
        <w:t>during limited periods of time</w:t>
      </w:r>
      <w:r w:rsidR="008D609F" w:rsidRPr="22BD56FB">
        <w:rPr>
          <w:lang w:eastAsia="ja-JP"/>
        </w:rPr>
        <w:t xml:space="preserve">, so-called </w:t>
      </w:r>
      <w:r w:rsidR="002617EF" w:rsidRPr="22BD56FB">
        <w:rPr>
          <w:lang w:eastAsia="ja-JP"/>
        </w:rPr>
        <w:t>‘On-demand SSB’</w:t>
      </w:r>
      <w:r w:rsidR="00636756" w:rsidRPr="22BD56FB">
        <w:rPr>
          <w:lang w:eastAsia="ja-JP"/>
        </w:rPr>
        <w:t>.</w:t>
      </w:r>
    </w:p>
    <w:p w14:paraId="1AD7868A" w14:textId="7B57303E" w:rsidR="00062E38" w:rsidRDefault="004E5044" w:rsidP="005F2B83">
      <w:pPr>
        <w:jc w:val="both"/>
        <w:rPr>
          <w:lang w:val="en-GB" w:eastAsia="ja-JP"/>
        </w:rPr>
      </w:pPr>
      <w:r w:rsidRPr="00630603">
        <w:rPr>
          <w:lang w:val="en-GB" w:eastAsia="ja-JP"/>
        </w:rPr>
        <w:t>On-demand SSB i</w:t>
      </w:r>
      <w:r w:rsidR="00636756" w:rsidRPr="00630603">
        <w:rPr>
          <w:lang w:val="en-GB" w:eastAsia="ja-JP"/>
        </w:rPr>
        <w:t xml:space="preserve">n </w:t>
      </w:r>
      <w:r w:rsidR="001E0202">
        <w:rPr>
          <w:lang w:val="en-GB" w:eastAsia="ja-JP"/>
        </w:rPr>
        <w:t>NR</w:t>
      </w:r>
      <w:r w:rsidR="00636756" w:rsidRPr="00630603">
        <w:rPr>
          <w:lang w:val="en-GB" w:eastAsia="ja-JP"/>
        </w:rPr>
        <w:t xml:space="preserve"> Rel</w:t>
      </w:r>
      <w:r w:rsidR="005F2B83">
        <w:rPr>
          <w:lang w:val="en-GB" w:eastAsia="ja-JP"/>
        </w:rPr>
        <w:t>-</w:t>
      </w:r>
      <w:r w:rsidR="00636756" w:rsidRPr="00630603">
        <w:rPr>
          <w:lang w:val="en-GB" w:eastAsia="ja-JP"/>
        </w:rPr>
        <w:t>19</w:t>
      </w:r>
      <w:r w:rsidRPr="00630603">
        <w:rPr>
          <w:lang w:val="en-GB" w:eastAsia="ja-JP"/>
        </w:rPr>
        <w:t xml:space="preserve">, </w:t>
      </w:r>
      <w:r w:rsidR="000E6A1C">
        <w:rPr>
          <w:lang w:val="en-GB" w:eastAsia="ja-JP"/>
        </w:rPr>
        <w:t xml:space="preserve">is </w:t>
      </w:r>
      <w:r w:rsidRPr="00630603">
        <w:rPr>
          <w:lang w:val="en-GB" w:eastAsia="ja-JP"/>
        </w:rPr>
        <w:t xml:space="preserve">limited to </w:t>
      </w:r>
      <w:r w:rsidR="007549EC" w:rsidRPr="00630603">
        <w:rPr>
          <w:lang w:val="en-GB" w:eastAsia="ja-JP"/>
        </w:rPr>
        <w:t>secondary cells</w:t>
      </w:r>
      <w:r w:rsidR="001D4380" w:rsidRPr="00630603">
        <w:rPr>
          <w:lang w:val="en-GB" w:eastAsia="ja-JP"/>
        </w:rPr>
        <w:t xml:space="preserve"> and </w:t>
      </w:r>
      <w:r w:rsidR="001B706F" w:rsidRPr="00630603">
        <w:rPr>
          <w:lang w:val="en-GB" w:eastAsia="ja-JP"/>
        </w:rPr>
        <w:t xml:space="preserve">the </w:t>
      </w:r>
      <w:r w:rsidR="001D4380" w:rsidRPr="00630603">
        <w:rPr>
          <w:lang w:val="en-GB" w:eastAsia="ja-JP"/>
        </w:rPr>
        <w:t>specific use</w:t>
      </w:r>
      <w:r w:rsidR="00A63B3E">
        <w:rPr>
          <w:lang w:val="en-GB" w:eastAsia="ja-JP"/>
        </w:rPr>
        <w:t xml:space="preserve"> </w:t>
      </w:r>
      <w:r w:rsidR="001D4380" w:rsidRPr="00630603">
        <w:rPr>
          <w:lang w:val="en-GB" w:eastAsia="ja-JP"/>
        </w:rPr>
        <w:t>case</w:t>
      </w:r>
      <w:r w:rsidR="001B706F" w:rsidRPr="00630603">
        <w:rPr>
          <w:lang w:val="en-GB" w:eastAsia="ja-JP"/>
        </w:rPr>
        <w:t xml:space="preserve"> of </w:t>
      </w:r>
      <w:proofErr w:type="spellStart"/>
      <w:r w:rsidR="001B706F" w:rsidRPr="00630603">
        <w:rPr>
          <w:lang w:val="en-GB" w:eastAsia="ja-JP"/>
        </w:rPr>
        <w:t>SCell</w:t>
      </w:r>
      <w:proofErr w:type="spellEnd"/>
      <w:r w:rsidR="001B706F" w:rsidRPr="00630603">
        <w:rPr>
          <w:lang w:val="en-GB" w:eastAsia="ja-JP"/>
        </w:rPr>
        <w:t xml:space="preserve"> activation</w:t>
      </w:r>
      <w:r w:rsidR="001D4380" w:rsidRPr="00630603">
        <w:rPr>
          <w:lang w:val="en-GB" w:eastAsia="ja-JP"/>
        </w:rPr>
        <w:t>.</w:t>
      </w:r>
      <w:r w:rsidR="00630603" w:rsidRPr="00630603">
        <w:rPr>
          <w:lang w:val="en-GB" w:eastAsia="ja-JP"/>
        </w:rPr>
        <w:t xml:space="preserve"> </w:t>
      </w:r>
      <w:r w:rsidR="009F227B" w:rsidRPr="00630603">
        <w:rPr>
          <w:lang w:val="en-GB" w:eastAsia="ja-JP"/>
        </w:rPr>
        <w:t>Dynamic adaptation of SSB</w:t>
      </w:r>
      <w:r w:rsidR="009F1039">
        <w:rPr>
          <w:lang w:val="en-GB" w:eastAsia="ja-JP"/>
        </w:rPr>
        <w:t xml:space="preserve"> p</w:t>
      </w:r>
      <w:r w:rsidR="000B7E19">
        <w:rPr>
          <w:lang w:val="en-GB" w:eastAsia="ja-JP"/>
        </w:rPr>
        <w:t>eriodicity</w:t>
      </w:r>
      <w:r w:rsidR="009F227B" w:rsidRPr="00630603">
        <w:rPr>
          <w:lang w:val="en-GB" w:eastAsia="ja-JP"/>
        </w:rPr>
        <w:t xml:space="preserve"> for primary cells </w:t>
      </w:r>
      <w:r w:rsidR="00823FFA">
        <w:rPr>
          <w:lang w:val="en-GB" w:eastAsia="ja-JP"/>
        </w:rPr>
        <w:t xml:space="preserve">was </w:t>
      </w:r>
      <w:r w:rsidR="009F227B" w:rsidRPr="00630603">
        <w:rPr>
          <w:lang w:val="en-GB" w:eastAsia="ja-JP"/>
        </w:rPr>
        <w:t>also discussed</w:t>
      </w:r>
      <w:r w:rsidR="00B11EB5" w:rsidRPr="00630603">
        <w:rPr>
          <w:lang w:val="en-GB" w:eastAsia="ja-JP"/>
        </w:rPr>
        <w:t xml:space="preserve"> </w:t>
      </w:r>
      <w:r w:rsidR="00D01580">
        <w:rPr>
          <w:lang w:val="en-GB" w:eastAsia="ja-JP"/>
        </w:rPr>
        <w:t>at the same time</w:t>
      </w:r>
      <w:r w:rsidR="00451EA8" w:rsidRPr="00630603">
        <w:rPr>
          <w:lang w:val="en-GB" w:eastAsia="ja-JP"/>
        </w:rPr>
        <w:t xml:space="preserve"> </w:t>
      </w:r>
      <w:r w:rsidR="00B11EB5" w:rsidRPr="00630603">
        <w:rPr>
          <w:lang w:val="en-GB" w:eastAsia="ja-JP"/>
        </w:rPr>
        <w:t xml:space="preserve">but not pursued </w:t>
      </w:r>
      <w:r w:rsidR="0009374B" w:rsidRPr="00630603">
        <w:rPr>
          <w:lang w:val="en-GB" w:eastAsia="ja-JP"/>
        </w:rPr>
        <w:t xml:space="preserve">due to </w:t>
      </w:r>
      <w:r w:rsidR="009F227B" w:rsidRPr="00630603">
        <w:rPr>
          <w:lang w:val="en-GB" w:eastAsia="ja-JP"/>
        </w:rPr>
        <w:t>c</w:t>
      </w:r>
      <w:r w:rsidR="00636756" w:rsidRPr="00630603">
        <w:rPr>
          <w:lang w:val="en-GB" w:eastAsia="ja-JP"/>
        </w:rPr>
        <w:t>onsiderations of backwards-compatibility and UE assumptions</w:t>
      </w:r>
      <w:r w:rsidR="004425B3" w:rsidRPr="00630603">
        <w:rPr>
          <w:lang w:val="en-GB" w:eastAsia="ja-JP"/>
        </w:rPr>
        <w:t xml:space="preserve"> on SSB periodicity</w:t>
      </w:r>
      <w:r w:rsidR="00636756" w:rsidRPr="00630603">
        <w:rPr>
          <w:lang w:val="en-GB" w:eastAsia="ja-JP"/>
        </w:rPr>
        <w:t xml:space="preserve"> for initial access</w:t>
      </w:r>
      <w:r w:rsidR="00AD5F42" w:rsidRPr="00630603">
        <w:rPr>
          <w:lang w:val="en-GB" w:eastAsia="ja-JP"/>
        </w:rPr>
        <w:t>.</w:t>
      </w:r>
      <w:r w:rsidR="00630603">
        <w:rPr>
          <w:lang w:val="en-GB" w:eastAsia="ja-JP"/>
        </w:rPr>
        <w:t xml:space="preserve"> </w:t>
      </w:r>
      <w:r w:rsidR="00EB42D5">
        <w:rPr>
          <w:lang w:val="en-GB" w:eastAsia="ja-JP"/>
        </w:rPr>
        <w:t>T</w:t>
      </w:r>
      <w:r w:rsidR="00FA081C">
        <w:rPr>
          <w:lang w:val="en-GB" w:eastAsia="ja-JP"/>
        </w:rPr>
        <w:t>hese concern</w:t>
      </w:r>
      <w:r w:rsidR="00B22BAE">
        <w:rPr>
          <w:lang w:val="en-GB" w:eastAsia="ja-JP"/>
        </w:rPr>
        <w:t>s</w:t>
      </w:r>
      <w:r w:rsidR="00FA081C">
        <w:rPr>
          <w:lang w:val="en-GB" w:eastAsia="ja-JP"/>
        </w:rPr>
        <w:t xml:space="preserve"> </w:t>
      </w:r>
      <w:r w:rsidR="00A9359E">
        <w:rPr>
          <w:lang w:val="en-GB" w:eastAsia="ja-JP"/>
        </w:rPr>
        <w:t xml:space="preserve">are </w:t>
      </w:r>
      <w:r w:rsidR="00EB42D5">
        <w:rPr>
          <w:lang w:val="en-GB" w:eastAsia="ja-JP"/>
        </w:rPr>
        <w:t>however not</w:t>
      </w:r>
      <w:r w:rsidR="007922D3">
        <w:rPr>
          <w:lang w:val="en-GB" w:eastAsia="ja-JP"/>
        </w:rPr>
        <w:t xml:space="preserve"> present for 6GR</w:t>
      </w:r>
      <w:r w:rsidR="00806CA1">
        <w:rPr>
          <w:lang w:val="en-GB" w:eastAsia="ja-JP"/>
        </w:rPr>
        <w:t>.</w:t>
      </w:r>
      <w:r w:rsidR="004E2716" w:rsidDel="00744C6A">
        <w:rPr>
          <w:lang w:val="en-GB" w:eastAsia="ja-JP"/>
        </w:rPr>
        <w:t xml:space="preserve"> </w:t>
      </w:r>
      <w:r w:rsidR="00744C6A">
        <w:rPr>
          <w:lang w:val="en-GB" w:eastAsia="ja-JP"/>
        </w:rPr>
        <w:t>I</w:t>
      </w:r>
      <w:r w:rsidR="008D6BFD">
        <w:rPr>
          <w:lang w:val="en-GB" w:eastAsia="ja-JP"/>
        </w:rPr>
        <w:t xml:space="preserve">t should </w:t>
      </w:r>
      <w:r w:rsidR="00744C6A">
        <w:rPr>
          <w:lang w:val="en-GB" w:eastAsia="ja-JP"/>
        </w:rPr>
        <w:t>therefore</w:t>
      </w:r>
      <w:r w:rsidR="00B22BAE">
        <w:rPr>
          <w:lang w:val="en-GB" w:eastAsia="ja-JP"/>
        </w:rPr>
        <w:t xml:space="preserve"> </w:t>
      </w:r>
      <w:r w:rsidR="008D6BFD">
        <w:rPr>
          <w:lang w:val="en-GB" w:eastAsia="ja-JP"/>
        </w:rPr>
        <w:t>be studied if on-demand SSB</w:t>
      </w:r>
      <w:r w:rsidR="008360B9">
        <w:rPr>
          <w:lang w:val="en-GB" w:eastAsia="ja-JP"/>
        </w:rPr>
        <w:t>s</w:t>
      </w:r>
      <w:r w:rsidR="008D6BFD">
        <w:rPr>
          <w:lang w:val="en-GB" w:eastAsia="ja-JP"/>
        </w:rPr>
        <w:t xml:space="preserve"> </w:t>
      </w:r>
      <w:r w:rsidR="00FC3DA8">
        <w:rPr>
          <w:lang w:val="en-GB" w:eastAsia="ja-JP"/>
        </w:rPr>
        <w:t xml:space="preserve">could </w:t>
      </w:r>
      <w:r w:rsidR="008D6BFD">
        <w:rPr>
          <w:lang w:val="en-GB" w:eastAsia="ja-JP"/>
        </w:rPr>
        <w:t xml:space="preserve">be </w:t>
      </w:r>
      <w:r w:rsidR="001E36AF">
        <w:rPr>
          <w:lang w:val="en-GB" w:eastAsia="ja-JP"/>
        </w:rPr>
        <w:t xml:space="preserve">beneficial in </w:t>
      </w:r>
      <w:r w:rsidR="008D6BFD">
        <w:rPr>
          <w:lang w:val="en-GB" w:eastAsia="ja-JP"/>
        </w:rPr>
        <w:t xml:space="preserve">more </w:t>
      </w:r>
      <w:r w:rsidR="00377024">
        <w:rPr>
          <w:lang w:val="en-GB" w:eastAsia="ja-JP"/>
        </w:rPr>
        <w:t>use</w:t>
      </w:r>
      <w:r w:rsidR="00A63B3E">
        <w:rPr>
          <w:lang w:val="en-GB" w:eastAsia="ja-JP"/>
        </w:rPr>
        <w:t xml:space="preserve"> </w:t>
      </w:r>
      <w:r w:rsidR="00377024">
        <w:rPr>
          <w:lang w:val="en-GB" w:eastAsia="ja-JP"/>
        </w:rPr>
        <w:t>cases</w:t>
      </w:r>
      <w:r w:rsidR="008B0835">
        <w:rPr>
          <w:lang w:val="en-GB" w:eastAsia="ja-JP"/>
        </w:rPr>
        <w:t xml:space="preserve">, </w:t>
      </w:r>
      <w:r w:rsidR="00ED79E1">
        <w:rPr>
          <w:lang w:val="en-GB" w:eastAsia="ja-JP"/>
        </w:rPr>
        <w:t xml:space="preserve">for </w:t>
      </w:r>
      <w:r w:rsidR="00DE1916">
        <w:rPr>
          <w:lang w:val="en-GB" w:eastAsia="ja-JP"/>
        </w:rPr>
        <w:t xml:space="preserve">UEs in </w:t>
      </w:r>
      <w:r w:rsidR="001E36AF">
        <w:rPr>
          <w:lang w:val="en-GB" w:eastAsia="ja-JP"/>
        </w:rPr>
        <w:t xml:space="preserve">both </w:t>
      </w:r>
      <w:r w:rsidR="00D12062">
        <w:t xml:space="preserve">Idle/Inactive </w:t>
      </w:r>
      <w:r w:rsidR="001E36AF">
        <w:rPr>
          <w:lang w:val="en-GB" w:eastAsia="ja-JP"/>
        </w:rPr>
        <w:t xml:space="preserve">and </w:t>
      </w:r>
      <w:r w:rsidR="00D12062">
        <w:rPr>
          <w:lang w:val="en-GB" w:eastAsia="ja-JP"/>
        </w:rPr>
        <w:t>connected</w:t>
      </w:r>
      <w:r w:rsidR="001E36AF">
        <w:rPr>
          <w:lang w:val="en-GB" w:eastAsia="ja-JP"/>
        </w:rPr>
        <w:t xml:space="preserve"> </w:t>
      </w:r>
      <w:r w:rsidR="00DE1916">
        <w:rPr>
          <w:lang w:val="en-GB" w:eastAsia="ja-JP"/>
        </w:rPr>
        <w:t xml:space="preserve">mode </w:t>
      </w:r>
      <w:r w:rsidR="00941786">
        <w:rPr>
          <w:lang w:val="en-GB" w:eastAsia="ja-JP"/>
        </w:rPr>
        <w:t xml:space="preserve">for </w:t>
      </w:r>
      <w:r w:rsidR="00355BAA">
        <w:rPr>
          <w:lang w:val="en-GB" w:eastAsia="ja-JP"/>
        </w:rPr>
        <w:t xml:space="preserve">any </w:t>
      </w:r>
      <w:r w:rsidR="00941786">
        <w:rPr>
          <w:lang w:val="en-GB" w:eastAsia="ja-JP"/>
        </w:rPr>
        <w:t>carrier</w:t>
      </w:r>
      <w:r w:rsidR="00DE1916">
        <w:rPr>
          <w:lang w:val="en-GB" w:eastAsia="ja-JP"/>
        </w:rPr>
        <w:t>.</w:t>
      </w:r>
      <w:r w:rsidR="007A453A">
        <w:rPr>
          <w:lang w:val="en-GB" w:eastAsia="ja-JP"/>
        </w:rPr>
        <w:t xml:space="preserve"> </w:t>
      </w:r>
      <w:r w:rsidR="00AC7759">
        <w:rPr>
          <w:lang w:val="en-GB" w:eastAsia="ja-JP"/>
        </w:rPr>
        <w:t>Expanding the applicability of on-demand SSB increases the opportunit</w:t>
      </w:r>
      <w:r w:rsidR="00FE2969">
        <w:rPr>
          <w:lang w:val="en-GB" w:eastAsia="ja-JP"/>
        </w:rPr>
        <w:t>ies</w:t>
      </w:r>
      <w:r w:rsidR="00AC7759">
        <w:rPr>
          <w:lang w:val="en-GB" w:eastAsia="ja-JP"/>
        </w:rPr>
        <w:t xml:space="preserve"> for more adaptive signalling and greater energy savings.</w:t>
      </w:r>
    </w:p>
    <w:p w14:paraId="6F6E4C91" w14:textId="270C1411" w:rsidR="00B41DD4" w:rsidRPr="00F52742" w:rsidRDefault="00F52742" w:rsidP="00630603">
      <w:pPr>
        <w:pStyle w:val="Proposal"/>
        <w:rPr>
          <w:lang w:val="en-GB"/>
        </w:rPr>
      </w:pPr>
      <w:bookmarkStart w:id="105" w:name="_Toc206167547"/>
      <w:r w:rsidRPr="00F52742">
        <w:rPr>
          <w:lang w:val="en-GB"/>
        </w:rPr>
        <w:t>Study</w:t>
      </w:r>
      <w:r w:rsidR="00055589">
        <w:rPr>
          <w:lang w:val="en-GB"/>
        </w:rPr>
        <w:t xml:space="preserve"> </w:t>
      </w:r>
      <w:r w:rsidR="001F2DBF">
        <w:rPr>
          <w:lang w:val="en-GB"/>
        </w:rPr>
        <w:t xml:space="preserve">enhancements of </w:t>
      </w:r>
      <w:r w:rsidRPr="00F52742">
        <w:rPr>
          <w:lang w:val="en-GB"/>
        </w:rPr>
        <w:t>on-demand SSB</w:t>
      </w:r>
      <w:r w:rsidR="00932536">
        <w:rPr>
          <w:lang w:val="en-GB"/>
        </w:rPr>
        <w:t xml:space="preserve"> </w:t>
      </w:r>
      <w:r w:rsidR="001F2DBF">
        <w:rPr>
          <w:lang w:val="en-GB"/>
        </w:rPr>
        <w:t>to extend its applicability</w:t>
      </w:r>
      <w:r w:rsidR="0076064C">
        <w:rPr>
          <w:lang w:val="en-GB"/>
        </w:rPr>
        <w:t>.</w:t>
      </w:r>
      <w:bookmarkEnd w:id="105"/>
    </w:p>
    <w:p w14:paraId="1D13E632" w14:textId="319361D6" w:rsidR="00054A01" w:rsidRPr="00A60C1A" w:rsidRDefault="000C47F7" w:rsidP="00054A01">
      <w:pPr>
        <w:pStyle w:val="Heading3"/>
      </w:pPr>
      <w:r w:rsidRPr="00A60C1A">
        <w:t>2.</w:t>
      </w:r>
      <w:r w:rsidR="00AC1172" w:rsidRPr="00A60C1A">
        <w:t>2</w:t>
      </w:r>
      <w:r w:rsidRPr="00A60C1A">
        <w:t>.4</w:t>
      </w:r>
      <w:r w:rsidRPr="00A60C1A">
        <w:tab/>
      </w:r>
      <w:r w:rsidR="00054A01" w:rsidRPr="00A60C1A">
        <w:t>On-demand system information</w:t>
      </w:r>
    </w:p>
    <w:p w14:paraId="06255F1E" w14:textId="6BED20E3" w:rsidR="003F42E4" w:rsidRDefault="001E0202" w:rsidP="00E86FA5">
      <w:pPr>
        <w:jc w:val="both"/>
        <w:rPr>
          <w:lang w:val="en-GB" w:eastAsia="ja-JP"/>
        </w:rPr>
      </w:pPr>
      <w:r>
        <w:rPr>
          <w:lang w:val="en-GB" w:eastAsia="ja-JP"/>
        </w:rPr>
        <w:t>NR</w:t>
      </w:r>
      <w:r w:rsidR="003F42E4" w:rsidRPr="003F42E4">
        <w:rPr>
          <w:lang w:val="en-GB" w:eastAsia="ja-JP"/>
        </w:rPr>
        <w:t xml:space="preserve"> includes several mechanisms for on-demand system information. A UE in idle mode can request additional system information using either a Msg1-based or a Msg3-based method, while dedicated </w:t>
      </w:r>
      <w:r w:rsidR="00C102A0" w:rsidRPr="003F42E4">
        <w:rPr>
          <w:lang w:val="en-GB" w:eastAsia="ja-JP"/>
        </w:rPr>
        <w:t>signalling</w:t>
      </w:r>
      <w:r w:rsidR="003F42E4" w:rsidRPr="003F42E4">
        <w:rPr>
          <w:lang w:val="en-GB" w:eastAsia="ja-JP"/>
        </w:rPr>
        <w:t xml:space="preserve"> can be used in connected mode. On-demand SIB1 was specified in NR Rel</w:t>
      </w:r>
      <w:r w:rsidR="00A233F8">
        <w:rPr>
          <w:lang w:val="en-GB" w:eastAsia="ja-JP"/>
        </w:rPr>
        <w:t>-</w:t>
      </w:r>
      <w:r w:rsidR="003F42E4" w:rsidRPr="003F42E4">
        <w:rPr>
          <w:lang w:val="en-GB" w:eastAsia="ja-JP"/>
        </w:rPr>
        <w:t xml:space="preserve">19. In principle, providing system information on demand is beneficial in low-load scenarios. However, the current </w:t>
      </w:r>
      <w:r>
        <w:rPr>
          <w:lang w:val="en-GB" w:eastAsia="ja-JP"/>
        </w:rPr>
        <w:t>NR</w:t>
      </w:r>
      <w:r w:rsidR="003F42E4" w:rsidRPr="003F42E4">
        <w:rPr>
          <w:lang w:val="en-GB" w:eastAsia="ja-JP"/>
        </w:rPr>
        <w:t xml:space="preserve"> mechanisms have not proven very useful for various reasons. Most importantly, </w:t>
      </w:r>
      <w:proofErr w:type="gramStart"/>
      <w:r w:rsidR="003F42E4" w:rsidRPr="003F42E4">
        <w:rPr>
          <w:lang w:val="en-GB" w:eastAsia="ja-JP"/>
        </w:rPr>
        <w:t>as long as</w:t>
      </w:r>
      <w:proofErr w:type="gramEnd"/>
      <w:r w:rsidR="003F42E4" w:rsidRPr="003F42E4">
        <w:rPr>
          <w:lang w:val="en-GB" w:eastAsia="ja-JP"/>
        </w:rPr>
        <w:t xml:space="preserve"> SSBs are transmitted with a 20 </w:t>
      </w:r>
      <w:proofErr w:type="spellStart"/>
      <w:r w:rsidR="003F42E4" w:rsidRPr="003F42E4">
        <w:rPr>
          <w:lang w:val="en-GB" w:eastAsia="ja-JP"/>
        </w:rPr>
        <w:t>ms</w:t>
      </w:r>
      <w:proofErr w:type="spellEnd"/>
      <w:r w:rsidR="003F42E4" w:rsidRPr="003F42E4">
        <w:rPr>
          <w:lang w:val="en-GB" w:eastAsia="ja-JP"/>
        </w:rPr>
        <w:t xml:space="preserve"> periodicity </w:t>
      </w:r>
      <w:r w:rsidR="00270FDD">
        <w:rPr>
          <w:lang w:val="en-GB" w:eastAsia="ja-JP"/>
        </w:rPr>
        <w:t>-</w:t>
      </w:r>
      <w:r w:rsidR="003F42E4" w:rsidRPr="003F42E4">
        <w:rPr>
          <w:lang w:val="en-GB" w:eastAsia="ja-JP"/>
        </w:rPr>
        <w:t xml:space="preserve"> preventing the network from entering deep sleep </w:t>
      </w:r>
      <w:r w:rsidR="00270FDD">
        <w:rPr>
          <w:lang w:val="en-GB" w:eastAsia="ja-JP"/>
        </w:rPr>
        <w:t>-</w:t>
      </w:r>
      <w:r w:rsidR="003F42E4" w:rsidRPr="003F42E4">
        <w:rPr>
          <w:lang w:val="en-GB" w:eastAsia="ja-JP"/>
        </w:rPr>
        <w:t xml:space="preserve"> on demand system information offers no significant energy savings.</w:t>
      </w:r>
    </w:p>
    <w:p w14:paraId="4066E88B" w14:textId="45850032" w:rsidR="00161393" w:rsidRPr="005B51F3" w:rsidRDefault="00C711FE" w:rsidP="005B51F3">
      <w:pPr>
        <w:pStyle w:val="Observation"/>
        <w:rPr>
          <w:lang w:val="en-GB"/>
        </w:rPr>
      </w:pPr>
      <w:bookmarkStart w:id="106" w:name="_Toc205385721"/>
      <w:bookmarkStart w:id="107" w:name="_Toc205538669"/>
      <w:bookmarkStart w:id="108" w:name="_Toc205793300"/>
      <w:bookmarkStart w:id="109" w:name="_Toc205798872"/>
      <w:bookmarkStart w:id="110" w:name="_Toc205803156"/>
      <w:bookmarkStart w:id="111" w:name="_Toc205905557"/>
      <w:bookmarkStart w:id="112" w:name="_Toc205905728"/>
      <w:bookmarkStart w:id="113" w:name="_Toc205905815"/>
      <w:bookmarkStart w:id="114" w:name="_Toc205913543"/>
      <w:bookmarkStart w:id="115" w:name="_Toc206072574"/>
      <w:bookmarkStart w:id="116" w:name="_Toc205385722"/>
      <w:bookmarkStart w:id="117" w:name="_Toc205538670"/>
      <w:bookmarkStart w:id="118" w:name="_Toc205793301"/>
      <w:bookmarkStart w:id="119" w:name="_Toc205798873"/>
      <w:bookmarkStart w:id="120" w:name="_Toc205803157"/>
      <w:bookmarkStart w:id="121" w:name="_Toc205905558"/>
      <w:bookmarkStart w:id="122" w:name="_Toc205905729"/>
      <w:bookmarkStart w:id="123" w:name="_Toc205905816"/>
      <w:bookmarkStart w:id="124" w:name="_Toc205913544"/>
      <w:bookmarkStart w:id="125" w:name="_Toc206072575"/>
      <w:bookmarkStart w:id="126" w:name="_Toc205385723"/>
      <w:bookmarkStart w:id="127" w:name="_Toc205538671"/>
      <w:bookmarkStart w:id="128" w:name="_Toc205793302"/>
      <w:bookmarkStart w:id="129" w:name="_Toc205798874"/>
      <w:bookmarkStart w:id="130" w:name="_Toc205803158"/>
      <w:bookmarkStart w:id="131" w:name="_Toc205905559"/>
      <w:bookmarkStart w:id="132" w:name="_Toc205905730"/>
      <w:bookmarkStart w:id="133" w:name="_Toc205905817"/>
      <w:bookmarkStart w:id="134" w:name="_Toc205913545"/>
      <w:bookmarkStart w:id="135" w:name="_Toc206072576"/>
      <w:bookmarkStart w:id="136" w:name="_Toc206167522"/>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lang w:val="en-GB"/>
        </w:rPr>
        <w:t>O</w:t>
      </w:r>
      <w:r w:rsidR="00054A01" w:rsidRPr="005A0E8F">
        <w:rPr>
          <w:lang w:val="en-GB"/>
        </w:rPr>
        <w:t xml:space="preserve">n-demand </w:t>
      </w:r>
      <w:r>
        <w:rPr>
          <w:lang w:val="en-GB"/>
        </w:rPr>
        <w:t xml:space="preserve">system information </w:t>
      </w:r>
      <w:r w:rsidR="00054A01" w:rsidRPr="005A0E8F">
        <w:rPr>
          <w:lang w:val="en-GB"/>
        </w:rPr>
        <w:t>provides very small energy savings</w:t>
      </w:r>
      <w:r w:rsidR="009D4CC5" w:rsidDel="00353540">
        <w:rPr>
          <w:lang w:val="en-GB"/>
        </w:rPr>
        <w:t xml:space="preserve"> </w:t>
      </w:r>
      <w:r w:rsidR="00134693">
        <w:rPr>
          <w:lang w:val="en-GB"/>
        </w:rPr>
        <w:t>when</w:t>
      </w:r>
      <w:r w:rsidR="00BF1EF6">
        <w:rPr>
          <w:lang w:val="en-GB"/>
        </w:rPr>
        <w:t xml:space="preserve"> </w:t>
      </w:r>
      <w:r w:rsidR="00B24F09">
        <w:rPr>
          <w:lang w:val="en-GB"/>
        </w:rPr>
        <w:t xml:space="preserve">the </w:t>
      </w:r>
      <w:r w:rsidR="009D4CC5">
        <w:rPr>
          <w:lang w:val="en-GB"/>
        </w:rPr>
        <w:t xml:space="preserve">SSB periodicity is </w:t>
      </w:r>
      <w:r w:rsidR="00B24F09">
        <w:rPr>
          <w:lang w:val="en-GB"/>
        </w:rPr>
        <w:t xml:space="preserve">20 </w:t>
      </w:r>
      <w:proofErr w:type="spellStart"/>
      <w:r w:rsidR="00B24F09">
        <w:rPr>
          <w:lang w:val="en-GB"/>
        </w:rPr>
        <w:t>ms</w:t>
      </w:r>
      <w:proofErr w:type="spellEnd"/>
      <w:r w:rsidR="009D4CC5">
        <w:rPr>
          <w:lang w:val="en-GB"/>
        </w:rPr>
        <w:t xml:space="preserve">. </w:t>
      </w:r>
      <w:r w:rsidR="00455F40">
        <w:rPr>
          <w:lang w:val="en-GB"/>
        </w:rPr>
        <w:t>With longer SSB periodicity, larger gains can be expected.</w:t>
      </w:r>
      <w:bookmarkEnd w:id="136"/>
      <w:r w:rsidR="00455F40">
        <w:rPr>
          <w:lang w:val="en-GB"/>
        </w:rPr>
        <w:t xml:space="preserve"> </w:t>
      </w:r>
    </w:p>
    <w:p w14:paraId="216C56F4" w14:textId="0EDFD444" w:rsidR="004D255B" w:rsidRPr="0045035D" w:rsidRDefault="000C47F7" w:rsidP="000C47F7">
      <w:pPr>
        <w:pStyle w:val="Heading3"/>
      </w:pPr>
      <w:r w:rsidRPr="0045035D">
        <w:t>2.</w:t>
      </w:r>
      <w:r w:rsidR="00AC1172" w:rsidRPr="0045035D">
        <w:t>2</w:t>
      </w:r>
      <w:r w:rsidRPr="0045035D">
        <w:t>.</w:t>
      </w:r>
      <w:r w:rsidR="00054A01" w:rsidRPr="0045035D">
        <w:t>5</w:t>
      </w:r>
      <w:r w:rsidRPr="0045035D">
        <w:tab/>
      </w:r>
      <w:r w:rsidR="004D255B" w:rsidRPr="0045035D">
        <w:t>Cell DTX/DRX</w:t>
      </w:r>
    </w:p>
    <w:p w14:paraId="722E61E3" w14:textId="78F31BA2" w:rsidR="00935BCD" w:rsidRPr="00BD6247" w:rsidRDefault="00935BCD" w:rsidP="00935BCD">
      <w:pPr>
        <w:pStyle w:val="BodyText"/>
        <w:rPr>
          <w:rFonts w:cs="Arial"/>
        </w:rPr>
      </w:pPr>
      <w:r w:rsidRPr="00BD6247">
        <w:rPr>
          <w:rFonts w:cs="Arial"/>
        </w:rPr>
        <w:t xml:space="preserve">Cell-DTX/DRX allows the base station to mute its transceivers during non-active periods when there is no data to send or receive, thereby reducing energy consumption and interference. Since </w:t>
      </w:r>
      <w:r w:rsidR="00491CCC">
        <w:rPr>
          <w:rFonts w:cs="Arial"/>
        </w:rPr>
        <w:t xml:space="preserve">connected mode </w:t>
      </w:r>
      <w:r w:rsidRPr="00BD6247">
        <w:rPr>
          <w:rFonts w:cs="Arial"/>
        </w:rPr>
        <w:t xml:space="preserve">UEs are not expected to transmit or receive during these times, they can </w:t>
      </w:r>
      <w:r w:rsidR="001E3608">
        <w:rPr>
          <w:rFonts w:cs="Arial"/>
        </w:rPr>
        <w:t xml:space="preserve">also </w:t>
      </w:r>
      <w:r w:rsidRPr="00BD6247">
        <w:rPr>
          <w:rFonts w:cs="Arial"/>
        </w:rPr>
        <w:t>enter low-power sleep states.</w:t>
      </w:r>
    </w:p>
    <w:p w14:paraId="4F5561C6" w14:textId="7A2CA344" w:rsidR="00935BCD" w:rsidRPr="00EB32EA" w:rsidRDefault="00935BCD" w:rsidP="00935BCD">
      <w:pPr>
        <w:pStyle w:val="BodyText"/>
        <w:rPr>
          <w:rFonts w:cs="Arial"/>
        </w:rPr>
      </w:pPr>
      <w:r w:rsidRPr="00EB32EA">
        <w:rPr>
          <w:rFonts w:cs="Arial"/>
        </w:rPr>
        <w:t xml:space="preserve">However, there are limitations to the energy savings achievable with the </w:t>
      </w:r>
      <w:r w:rsidR="001E0202">
        <w:rPr>
          <w:rFonts w:cs="Arial"/>
        </w:rPr>
        <w:t>NR</w:t>
      </w:r>
      <w:r w:rsidR="0085556C">
        <w:rPr>
          <w:rFonts w:cs="Arial"/>
        </w:rPr>
        <w:t xml:space="preserve"> </w:t>
      </w:r>
      <w:r w:rsidRPr="00EB32EA">
        <w:rPr>
          <w:rFonts w:cs="Arial"/>
        </w:rPr>
        <w:t xml:space="preserve">specification of Cell-DTX/DRX. For instance, </w:t>
      </w:r>
      <w:r w:rsidR="00730F51">
        <w:rPr>
          <w:rFonts w:cs="Arial"/>
        </w:rPr>
        <w:t xml:space="preserve">its </w:t>
      </w:r>
      <w:r w:rsidRPr="00EB32EA">
        <w:rPr>
          <w:rFonts w:cs="Arial"/>
        </w:rPr>
        <w:t xml:space="preserve">configuration </w:t>
      </w:r>
      <w:r w:rsidR="00EC57D3">
        <w:rPr>
          <w:rFonts w:cs="Arial"/>
        </w:rPr>
        <w:t>is</w:t>
      </w:r>
      <w:r w:rsidRPr="00EB32EA">
        <w:rPr>
          <w:rFonts w:cs="Arial"/>
        </w:rPr>
        <w:t xml:space="preserve"> not coordinated across neighboring cells, which restricts the potential for broader interference reduction. Furthermore, Cell-DTX/DRX is designed not to impact UEs in </w:t>
      </w:r>
      <w:r w:rsidR="00D12062">
        <w:t>Idle/</w:t>
      </w:r>
      <w:proofErr w:type="gramStart"/>
      <w:r w:rsidR="00D12062">
        <w:t xml:space="preserve">Inactive </w:t>
      </w:r>
      <w:r w:rsidRPr="00EB32EA">
        <w:rPr>
          <w:rFonts w:cs="Arial"/>
        </w:rPr>
        <w:t xml:space="preserve"> states</w:t>
      </w:r>
      <w:proofErr w:type="gramEnd"/>
      <w:r w:rsidRPr="00EB32EA">
        <w:rPr>
          <w:rFonts w:cs="Arial"/>
        </w:rPr>
        <w:t>. As a result, procedures such as random access, SSB transmission, paging, and system information broadcasting operate independently of the active/non-active periods.</w:t>
      </w:r>
      <w:r>
        <w:rPr>
          <w:rFonts w:cs="Arial"/>
        </w:rPr>
        <w:t xml:space="preserve"> </w:t>
      </w:r>
      <w:r w:rsidRPr="00EB32EA">
        <w:rPr>
          <w:rFonts w:cs="Arial"/>
        </w:rPr>
        <w:t xml:space="preserve">In addition, TRS (Tracking Reference Signal) transmissions continue even during non-active periods for </w:t>
      </w:r>
      <w:r w:rsidR="00D12062">
        <w:rPr>
          <w:rFonts w:cs="Arial"/>
        </w:rPr>
        <w:t>connected</w:t>
      </w:r>
      <w:r w:rsidRPr="00EB32EA">
        <w:rPr>
          <w:rFonts w:cs="Arial"/>
        </w:rPr>
        <w:t xml:space="preserve"> UEs. These factors require the </w:t>
      </w:r>
      <w:r w:rsidRPr="00EB32EA">
        <w:rPr>
          <w:rFonts w:cs="Arial"/>
        </w:rPr>
        <w:lastRenderedPageBreak/>
        <w:t>network to remain partially active</w:t>
      </w:r>
      <w:r>
        <w:rPr>
          <w:rFonts w:cs="Arial"/>
        </w:rPr>
        <w:t xml:space="preserve"> during the configured non-active periods</w:t>
      </w:r>
      <w:r w:rsidRPr="00EB32EA">
        <w:rPr>
          <w:rFonts w:cs="Arial"/>
        </w:rPr>
        <w:t xml:space="preserve">, limiting the ability of </w:t>
      </w:r>
      <w:r>
        <w:rPr>
          <w:rFonts w:cs="Arial"/>
        </w:rPr>
        <w:t>NW</w:t>
      </w:r>
      <w:r w:rsidRPr="00EB32EA">
        <w:rPr>
          <w:rFonts w:cs="Arial"/>
        </w:rPr>
        <w:t xml:space="preserve"> to enter deeper sleep states and thereby reducing the full potential for </w:t>
      </w:r>
      <w:r>
        <w:rPr>
          <w:rFonts w:cs="Arial"/>
        </w:rPr>
        <w:t>energy</w:t>
      </w:r>
      <w:r w:rsidRPr="00EB32EA">
        <w:rPr>
          <w:rFonts w:cs="Arial"/>
        </w:rPr>
        <w:t xml:space="preserve"> saving</w:t>
      </w:r>
      <w:r>
        <w:rPr>
          <w:rFonts w:cs="Arial"/>
        </w:rPr>
        <w:t>.</w:t>
      </w:r>
    </w:p>
    <w:p w14:paraId="6B55E094" w14:textId="3CDECBB2" w:rsidR="00935BCD" w:rsidRDefault="00AD277A" w:rsidP="00935BCD">
      <w:pPr>
        <w:pStyle w:val="Observation"/>
      </w:pPr>
      <w:bookmarkStart w:id="137" w:name="_Toc206167523"/>
      <w:r w:rsidRPr="00D45C93">
        <w:rPr>
          <w:rFonts w:cs="Arial"/>
        </w:rPr>
        <w:t xml:space="preserve">While </w:t>
      </w:r>
      <w:r w:rsidR="001E0202">
        <w:rPr>
          <w:rFonts w:cs="Arial"/>
        </w:rPr>
        <w:t>NR</w:t>
      </w:r>
      <w:r w:rsidR="003C0C2A">
        <w:rPr>
          <w:rFonts w:cs="Arial"/>
        </w:rPr>
        <w:t xml:space="preserve"> </w:t>
      </w:r>
      <w:r w:rsidRPr="00D45C93">
        <w:rPr>
          <w:rFonts w:cs="Arial"/>
        </w:rPr>
        <w:t xml:space="preserve">Cell-DTX/DRX defines non-active periods, the continued operation of always-on signals </w:t>
      </w:r>
      <w:r w:rsidR="000408B7">
        <w:rPr>
          <w:rFonts w:cs="Arial"/>
        </w:rPr>
        <w:t>limits</w:t>
      </w:r>
      <w:r w:rsidRPr="00D45C93">
        <w:rPr>
          <w:rFonts w:cs="Arial"/>
        </w:rPr>
        <w:t xml:space="preserve"> the</w:t>
      </w:r>
      <w:r w:rsidR="000408B7">
        <w:rPr>
          <w:rFonts w:cs="Arial"/>
        </w:rPr>
        <w:t xml:space="preserve"> </w:t>
      </w:r>
      <w:r w:rsidR="000408B7" w:rsidRPr="00D45C93">
        <w:rPr>
          <w:rFonts w:cs="Arial"/>
        </w:rPr>
        <w:t xml:space="preserve">possibility of </w:t>
      </w:r>
      <w:r w:rsidR="000408B7">
        <w:rPr>
          <w:rFonts w:cs="Arial"/>
        </w:rPr>
        <w:t xml:space="preserve">NW </w:t>
      </w:r>
      <w:r w:rsidR="000408B7" w:rsidRPr="00D45C93">
        <w:rPr>
          <w:rFonts w:cs="Arial"/>
        </w:rPr>
        <w:t>reaching deeper sleep states</w:t>
      </w:r>
      <w:r w:rsidR="000408B7">
        <w:rPr>
          <w:rFonts w:cs="Arial"/>
        </w:rPr>
        <w:t>.</w:t>
      </w:r>
      <w:bookmarkEnd w:id="137"/>
    </w:p>
    <w:p w14:paraId="77F9140B" w14:textId="5D9DDF54" w:rsidR="003C0C2A" w:rsidRDefault="0042664C" w:rsidP="00D41225">
      <w:pPr>
        <w:pStyle w:val="Observation"/>
      </w:pPr>
      <w:bookmarkStart w:id="138" w:name="_Toc206167524"/>
      <w:r>
        <w:rPr>
          <w:rFonts w:cs="Arial"/>
        </w:rPr>
        <w:t xml:space="preserve">In </w:t>
      </w:r>
      <w:r w:rsidR="001E0202">
        <w:rPr>
          <w:rFonts w:cs="Arial"/>
        </w:rPr>
        <w:t>NR</w:t>
      </w:r>
      <w:r w:rsidRPr="006E4771">
        <w:rPr>
          <w:rFonts w:cs="Arial"/>
        </w:rPr>
        <w:t>, Cell-DTX/DRX configurations are applied per cell without coordination across neighboring cells, limiting the potential for network-wide interference reduction and the associated energy savings</w:t>
      </w:r>
      <w:r w:rsidR="003C0C2A" w:rsidRPr="00362842">
        <w:t>.</w:t>
      </w:r>
      <w:bookmarkEnd w:id="138"/>
    </w:p>
    <w:p w14:paraId="731ED2BE" w14:textId="420E15AA" w:rsidR="002E34A9" w:rsidRDefault="002E34A9" w:rsidP="002E34A9">
      <w:pPr>
        <w:pStyle w:val="Heading3"/>
      </w:pPr>
      <w:r>
        <w:t>2.</w:t>
      </w:r>
      <w:r w:rsidR="00AC1172">
        <w:t>2</w:t>
      </w:r>
      <w:r>
        <w:t>.</w:t>
      </w:r>
      <w:r w:rsidR="00A5678F">
        <w:t>6</w:t>
      </w:r>
      <w:r>
        <w:tab/>
      </w:r>
      <w:r w:rsidRPr="0045035D">
        <w:t>Spatial</w:t>
      </w:r>
      <w:r w:rsidR="0069138B" w:rsidRPr="0045035D">
        <w:t xml:space="preserve">, </w:t>
      </w:r>
      <w:r w:rsidR="00824E1C" w:rsidRPr="0045035D">
        <w:t>p</w:t>
      </w:r>
      <w:r w:rsidR="0069138B" w:rsidRPr="0045035D">
        <w:t>ower,</w:t>
      </w:r>
      <w:r w:rsidRPr="0045035D">
        <w:t xml:space="preserve"> and </w:t>
      </w:r>
      <w:r w:rsidR="00824E1C" w:rsidRPr="0045035D">
        <w:t>f</w:t>
      </w:r>
      <w:r w:rsidRPr="0045035D">
        <w:t xml:space="preserve">requency </w:t>
      </w:r>
      <w:r w:rsidR="00824E1C" w:rsidRPr="0045035D">
        <w:t>d</w:t>
      </w:r>
      <w:r w:rsidRPr="0045035D">
        <w:t xml:space="preserve">omain </w:t>
      </w:r>
      <w:r w:rsidR="00824E1C" w:rsidRPr="0045035D">
        <w:t>f</w:t>
      </w:r>
      <w:r w:rsidRPr="0045035D">
        <w:t>lexibility</w:t>
      </w:r>
    </w:p>
    <w:p w14:paraId="5BF6F1D9" w14:textId="18E0F651" w:rsidR="0053178F" w:rsidRPr="00470DAF" w:rsidRDefault="0053178F" w:rsidP="0053178F">
      <w:pPr>
        <w:pStyle w:val="BodyText"/>
        <w:rPr>
          <w:rFonts w:cs="Arial"/>
        </w:rPr>
      </w:pPr>
      <w:r w:rsidRPr="00470DAF">
        <w:rPr>
          <w:rFonts w:cs="Arial"/>
        </w:rPr>
        <w:t>In the spatial and power domains, energy savings can be achieved by dynamically adapting the base station’s output power and/or muting a portion of its transceivers. The extent of muting or power adaptation depends on various factors, including deployment scenarios, traffic load, and per-UE coverage requirements. As such, these adaptations must be applied on a per-UE basis.</w:t>
      </w:r>
    </w:p>
    <w:p w14:paraId="74E55ACA" w14:textId="46B77C4F" w:rsidR="002E34A9" w:rsidRDefault="0053178F" w:rsidP="0053178F">
      <w:pPr>
        <w:pStyle w:val="BodyText"/>
        <w:rPr>
          <w:rFonts w:cs="Arial"/>
        </w:rPr>
      </w:pPr>
      <w:r w:rsidRPr="00470DAF">
        <w:rPr>
          <w:rFonts w:cs="Arial"/>
        </w:rPr>
        <w:t xml:space="preserve">To avoid frequent reconfigurations and </w:t>
      </w:r>
      <w:r w:rsidR="008A048D" w:rsidRPr="0080444B">
        <w:rPr>
          <w:rFonts w:cs="Arial"/>
        </w:rPr>
        <w:t xml:space="preserve">minimize the impact </w:t>
      </w:r>
      <w:r w:rsidR="00816AE4">
        <w:rPr>
          <w:rFonts w:cs="Arial"/>
        </w:rPr>
        <w:t>on</w:t>
      </w:r>
      <w:r w:rsidR="008A048D" w:rsidRPr="0080444B">
        <w:rPr>
          <w:rFonts w:cs="Arial"/>
        </w:rPr>
        <w:t xml:space="preserve"> system capacity, user-perceived throughput (UPT), UE power consumption</w:t>
      </w:r>
      <w:r w:rsidR="00AE7D1A">
        <w:rPr>
          <w:rFonts w:cs="Arial"/>
        </w:rPr>
        <w:t>,</w:t>
      </w:r>
      <w:r w:rsidR="008A048D" w:rsidRPr="0080444B">
        <w:rPr>
          <w:rFonts w:cs="Arial"/>
        </w:rPr>
        <w:t xml:space="preserve"> and signaling overhead, the network needs to know the expected performance impact of hypothetical adaptations.</w:t>
      </w:r>
      <w:r w:rsidRPr="00470DAF">
        <w:rPr>
          <w:rFonts w:cs="Arial"/>
        </w:rPr>
        <w:t xml:space="preserve"> To support this, </w:t>
      </w:r>
      <w:r w:rsidR="001E0202">
        <w:rPr>
          <w:rFonts w:cs="Arial"/>
        </w:rPr>
        <w:t>NR</w:t>
      </w:r>
      <w:r w:rsidRPr="0053178F">
        <w:rPr>
          <w:rFonts w:cs="Arial"/>
        </w:rPr>
        <w:t xml:space="preserve"> </w:t>
      </w:r>
      <w:r w:rsidRPr="00470DAF">
        <w:rPr>
          <w:rFonts w:cs="Arial"/>
        </w:rPr>
        <w:t>Rel</w:t>
      </w:r>
      <w:r w:rsidRPr="0053178F">
        <w:rPr>
          <w:rFonts w:cs="Arial"/>
        </w:rPr>
        <w:t>-</w:t>
      </w:r>
      <w:r w:rsidRPr="00470DAF">
        <w:rPr>
          <w:rFonts w:cs="Arial"/>
        </w:rPr>
        <w:t>18 introduced enhancements allowing UEs to report Channel State Information (CSI) not only for the current transceiver and power configuration, but also for multiple candidate configurations</w:t>
      </w:r>
      <w:r w:rsidR="006E19C1">
        <w:rPr>
          <w:rFonts w:cs="Arial"/>
        </w:rPr>
        <w:t xml:space="preserve"> </w:t>
      </w:r>
      <w:r w:rsidR="004031E5">
        <w:rPr>
          <w:rFonts w:cs="Arial"/>
        </w:rPr>
        <w:t>correspond</w:t>
      </w:r>
      <w:r w:rsidR="006E19C1">
        <w:rPr>
          <w:rFonts w:cs="Arial"/>
        </w:rPr>
        <w:t>ing</w:t>
      </w:r>
      <w:r w:rsidR="004031E5">
        <w:rPr>
          <w:rFonts w:cs="Arial"/>
        </w:rPr>
        <w:t xml:space="preserve"> to different CSI hypotheses. </w:t>
      </w:r>
      <w:r w:rsidR="00815AF1">
        <w:rPr>
          <w:rFonts w:cs="Arial"/>
        </w:rPr>
        <w:t>H</w:t>
      </w:r>
      <w:r w:rsidR="00C96D8C">
        <w:rPr>
          <w:rFonts w:cs="Arial"/>
        </w:rPr>
        <w:t>ow</w:t>
      </w:r>
      <w:r w:rsidR="004031E5">
        <w:rPr>
          <w:rFonts w:cs="Arial"/>
        </w:rPr>
        <w:t xml:space="preserve"> to acquire CSI for </w:t>
      </w:r>
      <w:proofErr w:type="gramStart"/>
      <w:r w:rsidR="004031E5">
        <w:rPr>
          <w:rFonts w:cs="Arial"/>
        </w:rPr>
        <w:t>the multiple</w:t>
      </w:r>
      <w:proofErr w:type="gramEnd"/>
      <w:r w:rsidR="004031E5">
        <w:rPr>
          <w:rFonts w:cs="Arial"/>
        </w:rPr>
        <w:t xml:space="preserve"> hypotheses can be </w:t>
      </w:r>
      <w:r w:rsidR="003770BD">
        <w:rPr>
          <w:rFonts w:cs="Arial"/>
        </w:rPr>
        <w:t xml:space="preserve">taken into consideration </w:t>
      </w:r>
      <w:r w:rsidR="004E7B4F">
        <w:rPr>
          <w:rFonts w:cs="Arial"/>
        </w:rPr>
        <w:t>in 6G</w:t>
      </w:r>
      <w:r w:rsidR="004B5BAA">
        <w:rPr>
          <w:rFonts w:cs="Arial"/>
        </w:rPr>
        <w:t>R</w:t>
      </w:r>
      <w:r w:rsidR="004E7B4F">
        <w:rPr>
          <w:rFonts w:cs="Arial"/>
        </w:rPr>
        <w:t xml:space="preserve"> CSI framework discus</w:t>
      </w:r>
      <w:r w:rsidR="00435BBB">
        <w:rPr>
          <w:rFonts w:cs="Arial"/>
        </w:rPr>
        <w:t>sions</w:t>
      </w:r>
      <w:r w:rsidR="004E7B4F">
        <w:rPr>
          <w:rFonts w:cs="Arial"/>
        </w:rPr>
        <w:t xml:space="preserve"> as part of MIMO agenda</w:t>
      </w:r>
      <w:r w:rsidRPr="00470DAF">
        <w:rPr>
          <w:rFonts w:cs="Arial"/>
        </w:rPr>
        <w:t xml:space="preserve">. </w:t>
      </w:r>
    </w:p>
    <w:p w14:paraId="4702C6F1" w14:textId="5D8FAA78" w:rsidR="00262310" w:rsidRDefault="001E0202" w:rsidP="00262310">
      <w:pPr>
        <w:pStyle w:val="Observation"/>
        <w:rPr>
          <w:lang w:val="en-GB"/>
        </w:rPr>
      </w:pPr>
      <w:bookmarkStart w:id="139" w:name="_Toc206167525"/>
      <w:r>
        <w:rPr>
          <w:lang w:val="en-GB"/>
        </w:rPr>
        <w:t>NR</w:t>
      </w:r>
      <w:r w:rsidR="00037753">
        <w:rPr>
          <w:lang w:val="en-GB"/>
        </w:rPr>
        <w:t xml:space="preserve"> energy-saving</w:t>
      </w:r>
      <w:r w:rsidR="00037753" w:rsidRPr="00037753">
        <w:rPr>
          <w:lang w:val="en-GB"/>
        </w:rPr>
        <w:t xml:space="preserve"> techniques in spatial and power domains, inc</w:t>
      </w:r>
      <w:r w:rsidR="00DA5F1D">
        <w:rPr>
          <w:lang w:val="en-GB"/>
        </w:rPr>
        <w:t>l</w:t>
      </w:r>
      <w:r w:rsidR="002B498B">
        <w:rPr>
          <w:lang w:val="en-GB"/>
        </w:rPr>
        <w:t>uding</w:t>
      </w:r>
      <w:r w:rsidR="00037753" w:rsidRPr="00037753">
        <w:rPr>
          <w:lang w:val="en-GB"/>
        </w:rPr>
        <w:t xml:space="preserve"> transceiver muting and adaptive Tx power based on CSI feedback</w:t>
      </w:r>
      <w:r w:rsidR="000A3126">
        <w:rPr>
          <w:lang w:val="en-GB"/>
        </w:rPr>
        <w:t xml:space="preserve"> for </w:t>
      </w:r>
      <w:r w:rsidR="00ED4E29">
        <w:rPr>
          <w:lang w:val="en-GB"/>
        </w:rPr>
        <w:t>multiple CSI hypotheses</w:t>
      </w:r>
      <w:r w:rsidR="00037753" w:rsidRPr="00037753">
        <w:rPr>
          <w:lang w:val="en-GB"/>
        </w:rPr>
        <w:t xml:space="preserve">, </w:t>
      </w:r>
      <w:r w:rsidR="00125A80">
        <w:rPr>
          <w:lang w:val="en-GB"/>
        </w:rPr>
        <w:t>can provide significant energy saving</w:t>
      </w:r>
      <w:r w:rsidR="00037753" w:rsidRPr="00037753">
        <w:rPr>
          <w:lang w:val="en-GB"/>
        </w:rPr>
        <w:t xml:space="preserve"> with minimal KPI degradation</w:t>
      </w:r>
      <w:r w:rsidR="00262310">
        <w:rPr>
          <w:lang w:val="en-GB"/>
        </w:rPr>
        <w:t>.</w:t>
      </w:r>
      <w:bookmarkEnd w:id="139"/>
    </w:p>
    <w:p w14:paraId="694AB227" w14:textId="3E0378A5" w:rsidR="004B5BAA" w:rsidRDefault="008B6325" w:rsidP="009A5C3F">
      <w:pPr>
        <w:pStyle w:val="Proposal"/>
        <w:rPr>
          <w:lang w:val="en-GB"/>
        </w:rPr>
      </w:pPr>
      <w:bookmarkStart w:id="140" w:name="_Toc205385757"/>
      <w:bookmarkStart w:id="141" w:name="_Toc205538711"/>
      <w:bookmarkStart w:id="142" w:name="_Toc205793345"/>
      <w:bookmarkStart w:id="143" w:name="_Toc205798918"/>
      <w:bookmarkStart w:id="144" w:name="_Toc205803201"/>
      <w:bookmarkStart w:id="145" w:name="_Toc205905600"/>
      <w:bookmarkStart w:id="146" w:name="_Toc205905771"/>
      <w:bookmarkStart w:id="147" w:name="_Toc205905858"/>
      <w:bookmarkStart w:id="148" w:name="_Toc205913586"/>
      <w:bookmarkStart w:id="149" w:name="_Toc206072615"/>
      <w:bookmarkStart w:id="150" w:name="_Toc206167548"/>
      <w:bookmarkEnd w:id="140"/>
      <w:bookmarkEnd w:id="141"/>
      <w:bookmarkEnd w:id="142"/>
      <w:bookmarkEnd w:id="143"/>
      <w:bookmarkEnd w:id="144"/>
      <w:bookmarkEnd w:id="145"/>
      <w:bookmarkEnd w:id="146"/>
      <w:bookmarkEnd w:id="147"/>
      <w:bookmarkEnd w:id="148"/>
      <w:bookmarkEnd w:id="149"/>
      <w:r w:rsidRPr="00C2507F">
        <w:rPr>
          <w:lang w:val="en-GB"/>
        </w:rPr>
        <w:t xml:space="preserve">Techniques for </w:t>
      </w:r>
      <w:r w:rsidR="00066B52" w:rsidRPr="00C2507F">
        <w:rPr>
          <w:lang w:val="en-GB"/>
        </w:rPr>
        <w:t xml:space="preserve">UE-assisted </w:t>
      </w:r>
      <w:r w:rsidRPr="00C2507F">
        <w:rPr>
          <w:lang w:val="en-GB"/>
        </w:rPr>
        <w:t>power</w:t>
      </w:r>
      <w:r w:rsidR="0098396F">
        <w:rPr>
          <w:lang w:val="en-GB"/>
        </w:rPr>
        <w:t xml:space="preserve"> and </w:t>
      </w:r>
      <w:r w:rsidRPr="00C2507F">
        <w:rPr>
          <w:lang w:val="en-GB"/>
        </w:rPr>
        <w:t xml:space="preserve">spatial adaptation via </w:t>
      </w:r>
      <w:r w:rsidR="00612A90">
        <w:rPr>
          <w:lang w:val="en-GB"/>
        </w:rPr>
        <w:t>multi-hypothese</w:t>
      </w:r>
      <w:r w:rsidR="00DE379B">
        <w:rPr>
          <w:lang w:val="en-GB"/>
        </w:rPr>
        <w:t xml:space="preserve">s </w:t>
      </w:r>
      <w:r w:rsidRPr="00C2507F">
        <w:rPr>
          <w:lang w:val="en-GB"/>
        </w:rPr>
        <w:t>CSI should be included as baseline functionality in 6G</w:t>
      </w:r>
      <w:r w:rsidR="009359DD">
        <w:rPr>
          <w:lang w:val="en-GB"/>
        </w:rPr>
        <w:t>R</w:t>
      </w:r>
      <w:r>
        <w:rPr>
          <w:lang w:val="en-GB"/>
        </w:rPr>
        <w:t>.</w:t>
      </w:r>
      <w:bookmarkEnd w:id="150"/>
    </w:p>
    <w:p w14:paraId="7F168B46" w14:textId="6C5BFB3E" w:rsidR="007D5DB3" w:rsidRDefault="007D5DB3" w:rsidP="007D5DB3">
      <w:pPr>
        <w:pStyle w:val="BodyText"/>
        <w:rPr>
          <w:rFonts w:cs="Arial"/>
        </w:rPr>
      </w:pPr>
      <w:r>
        <w:rPr>
          <w:rFonts w:cs="Arial"/>
        </w:rPr>
        <w:t xml:space="preserve">In </w:t>
      </w:r>
      <w:r w:rsidRPr="007D5DB3">
        <w:rPr>
          <w:rFonts w:cs="Arial"/>
        </w:rPr>
        <w:t xml:space="preserve">the frequency domain, </w:t>
      </w:r>
      <w:r w:rsidR="00CC4CE1">
        <w:rPr>
          <w:rFonts w:cs="Arial"/>
        </w:rPr>
        <w:t xml:space="preserve">energy savings can be achieved through </w:t>
      </w:r>
      <w:r w:rsidRPr="007D5DB3">
        <w:rPr>
          <w:rFonts w:cs="Arial"/>
        </w:rPr>
        <w:t xml:space="preserve">carrier aggregation with SSB-less </w:t>
      </w:r>
      <w:proofErr w:type="spellStart"/>
      <w:r w:rsidRPr="007D5DB3">
        <w:rPr>
          <w:rFonts w:cs="Arial"/>
        </w:rPr>
        <w:t>SCells</w:t>
      </w:r>
      <w:proofErr w:type="spellEnd"/>
      <w:r w:rsidRPr="007D5DB3">
        <w:rPr>
          <w:rFonts w:cs="Arial"/>
        </w:rPr>
        <w:t xml:space="preserve">, where the UE relies on the SSB transmitted by the </w:t>
      </w:r>
      <w:proofErr w:type="spellStart"/>
      <w:r w:rsidRPr="007D5DB3">
        <w:rPr>
          <w:rFonts w:cs="Arial"/>
        </w:rPr>
        <w:t>PCell</w:t>
      </w:r>
      <w:proofErr w:type="spellEnd"/>
      <w:r w:rsidRPr="007D5DB3">
        <w:rPr>
          <w:rFonts w:cs="Arial"/>
        </w:rPr>
        <w:t xml:space="preserve"> or another </w:t>
      </w:r>
      <w:proofErr w:type="spellStart"/>
      <w:r w:rsidRPr="007D5DB3">
        <w:rPr>
          <w:rFonts w:cs="Arial"/>
        </w:rPr>
        <w:t>SCell</w:t>
      </w:r>
      <w:proofErr w:type="spellEnd"/>
      <w:r w:rsidRPr="007D5DB3">
        <w:rPr>
          <w:rFonts w:cs="Arial"/>
        </w:rPr>
        <w:t xml:space="preserve"> for time/frequency synchronization</w:t>
      </w:r>
      <w:r w:rsidR="009A49D6">
        <w:rPr>
          <w:rFonts w:cs="Arial"/>
        </w:rPr>
        <w:t xml:space="preserve"> and</w:t>
      </w:r>
      <w:r w:rsidRPr="007D5DB3">
        <w:rPr>
          <w:rFonts w:cs="Arial"/>
        </w:rPr>
        <w:t xml:space="preserve"> AGC. </w:t>
      </w:r>
    </w:p>
    <w:p w14:paraId="76F8B6D9" w14:textId="41846818" w:rsidR="003E338E" w:rsidRDefault="00BF151F" w:rsidP="003E338E">
      <w:pPr>
        <w:pStyle w:val="Observation"/>
        <w:rPr>
          <w:lang w:val="en-GB"/>
        </w:rPr>
      </w:pPr>
      <w:bookmarkStart w:id="151" w:name="_Toc206167526"/>
      <w:r w:rsidRPr="00BF151F">
        <w:rPr>
          <w:lang w:val="en-GB"/>
        </w:rPr>
        <w:t xml:space="preserve">SSB-less </w:t>
      </w:r>
      <w:proofErr w:type="spellStart"/>
      <w:r w:rsidRPr="00BF151F">
        <w:rPr>
          <w:lang w:val="en-GB"/>
        </w:rPr>
        <w:t>SCell</w:t>
      </w:r>
      <w:r w:rsidR="00AB5800">
        <w:rPr>
          <w:lang w:val="en-GB"/>
        </w:rPr>
        <w:t>s</w:t>
      </w:r>
      <w:proofErr w:type="spellEnd"/>
      <w:r w:rsidRPr="00BF151F">
        <w:rPr>
          <w:lang w:val="en-GB"/>
        </w:rPr>
        <w:t xml:space="preserve"> </w:t>
      </w:r>
      <w:r w:rsidR="00AB5800">
        <w:rPr>
          <w:lang w:val="en-GB"/>
        </w:rPr>
        <w:t xml:space="preserve">operation </w:t>
      </w:r>
      <w:r w:rsidR="00A901A2">
        <w:rPr>
          <w:lang w:val="en-GB"/>
        </w:rPr>
        <w:t>improves</w:t>
      </w:r>
      <w:r w:rsidRPr="00BF151F">
        <w:rPr>
          <w:lang w:val="en-GB"/>
        </w:rPr>
        <w:t xml:space="preserve"> </w:t>
      </w:r>
      <w:r w:rsidR="00A901A2">
        <w:rPr>
          <w:lang w:val="en-GB"/>
        </w:rPr>
        <w:t>NW</w:t>
      </w:r>
      <w:r w:rsidRPr="00BF151F">
        <w:rPr>
          <w:lang w:val="en-GB"/>
        </w:rPr>
        <w:t xml:space="preserve"> energy efficiency while preserving synchronization and measurement capabilities</w:t>
      </w:r>
      <w:r w:rsidR="003E338E">
        <w:rPr>
          <w:lang w:val="en-GB"/>
        </w:rPr>
        <w:t>.</w:t>
      </w:r>
      <w:bookmarkEnd w:id="151"/>
    </w:p>
    <w:p w14:paraId="2B564CA0" w14:textId="7E11BB1B" w:rsidR="00132B44" w:rsidRPr="00395D39" w:rsidRDefault="00C00D90" w:rsidP="004B705B">
      <w:pPr>
        <w:pStyle w:val="Proposal"/>
        <w:rPr>
          <w:lang w:val="en-GB" w:eastAsia="ja-JP"/>
        </w:rPr>
      </w:pPr>
      <w:bookmarkStart w:id="152" w:name="_Toc206167549"/>
      <w:r w:rsidRPr="003E4684">
        <w:rPr>
          <w:lang w:eastAsia="ja-JP"/>
        </w:rPr>
        <w:t xml:space="preserve">SSB-less </w:t>
      </w:r>
      <w:proofErr w:type="spellStart"/>
      <w:r w:rsidR="007C2E5A">
        <w:rPr>
          <w:lang w:eastAsia="ja-JP"/>
        </w:rPr>
        <w:t>SCells</w:t>
      </w:r>
      <w:proofErr w:type="spellEnd"/>
      <w:r w:rsidR="007C2E5A" w:rsidRPr="003E4684">
        <w:rPr>
          <w:lang w:eastAsia="ja-JP"/>
        </w:rPr>
        <w:t xml:space="preserve"> </w:t>
      </w:r>
      <w:r w:rsidRPr="003E4684">
        <w:rPr>
          <w:lang w:eastAsia="ja-JP"/>
        </w:rPr>
        <w:t>operation should be included as baseline functionality in 6G</w:t>
      </w:r>
      <w:r w:rsidR="00AB2F47">
        <w:rPr>
          <w:lang w:eastAsia="ja-JP"/>
        </w:rPr>
        <w:t>R</w:t>
      </w:r>
      <w:r>
        <w:rPr>
          <w:lang w:eastAsia="ja-JP"/>
        </w:rPr>
        <w:t>.</w:t>
      </w:r>
      <w:bookmarkStart w:id="153" w:name="_Toc206072619"/>
      <w:bookmarkStart w:id="154" w:name="_Toc206072620"/>
      <w:bookmarkStart w:id="155" w:name="_Toc206072621"/>
      <w:bookmarkStart w:id="156" w:name="_Toc206072622"/>
      <w:bookmarkStart w:id="157" w:name="_Toc206072623"/>
      <w:bookmarkStart w:id="158" w:name="_Toc206072624"/>
      <w:bookmarkStart w:id="159" w:name="_Toc205803205"/>
      <w:bookmarkStart w:id="160" w:name="_Toc205905604"/>
      <w:bookmarkStart w:id="161" w:name="_Toc205905775"/>
      <w:bookmarkStart w:id="162" w:name="_Toc205905862"/>
      <w:bookmarkStart w:id="163" w:name="_Toc205913590"/>
      <w:bookmarkEnd w:id="152"/>
      <w:bookmarkEnd w:id="153"/>
      <w:bookmarkEnd w:id="154"/>
      <w:bookmarkEnd w:id="155"/>
      <w:bookmarkEnd w:id="156"/>
      <w:bookmarkEnd w:id="157"/>
      <w:bookmarkEnd w:id="158"/>
      <w:bookmarkEnd w:id="159"/>
      <w:bookmarkEnd w:id="160"/>
      <w:bookmarkEnd w:id="161"/>
      <w:bookmarkEnd w:id="162"/>
      <w:bookmarkEnd w:id="163"/>
    </w:p>
    <w:p w14:paraId="118239C6" w14:textId="12D7D022" w:rsidR="00132B44" w:rsidRDefault="00132B44" w:rsidP="00684B17">
      <w:pPr>
        <w:pStyle w:val="Heading2"/>
      </w:pPr>
      <w:r>
        <w:t>2.</w:t>
      </w:r>
      <w:r w:rsidR="00AC1172">
        <w:t>3</w:t>
      </w:r>
      <w:r>
        <w:tab/>
      </w:r>
      <w:r w:rsidR="00821DAF" w:rsidRPr="00055F71">
        <w:t>UE energy saving</w:t>
      </w:r>
    </w:p>
    <w:p w14:paraId="7A584AB3" w14:textId="4D2547EE" w:rsidR="00047ABE" w:rsidRDefault="008F1423" w:rsidP="003C6449">
      <w:pPr>
        <w:pStyle w:val="BodyText"/>
        <w:rPr>
          <w:lang w:val="en-GB"/>
        </w:rPr>
      </w:pPr>
      <w:r>
        <w:rPr>
          <w:rFonts w:cs="Arial"/>
        </w:rPr>
        <w:t xml:space="preserve">To make 6Ga market </w:t>
      </w:r>
      <w:proofErr w:type="gramStart"/>
      <w:r>
        <w:rPr>
          <w:rFonts w:cs="Arial"/>
        </w:rPr>
        <w:t>success</w:t>
      </w:r>
      <w:proofErr w:type="gramEnd"/>
      <w:r>
        <w:rPr>
          <w:rFonts w:cs="Arial"/>
        </w:rPr>
        <w:t xml:space="preserve">, </w:t>
      </w:r>
      <w:r w:rsidR="007539CF">
        <w:rPr>
          <w:rFonts w:cs="Arial"/>
        </w:rPr>
        <w:t>it is</w:t>
      </w:r>
      <w:r w:rsidR="007F3951">
        <w:rPr>
          <w:rFonts w:cs="Arial"/>
        </w:rPr>
        <w:t xml:space="preserve"> imperative t</w:t>
      </w:r>
      <w:r w:rsidR="004027EE">
        <w:rPr>
          <w:rFonts w:cs="Arial"/>
        </w:rPr>
        <w:t>o</w:t>
      </w:r>
      <w:r w:rsidR="00180844">
        <w:rPr>
          <w:rFonts w:cs="Arial"/>
        </w:rPr>
        <w:t xml:space="preserve"> </w:t>
      </w:r>
      <w:r w:rsidR="007F3951">
        <w:rPr>
          <w:rFonts w:cs="Arial"/>
        </w:rPr>
        <w:t xml:space="preserve">provide </w:t>
      </w:r>
      <w:proofErr w:type="gramStart"/>
      <w:r w:rsidR="007F3951">
        <w:rPr>
          <w:rFonts w:cs="Arial"/>
        </w:rPr>
        <w:t>a good</w:t>
      </w:r>
      <w:proofErr w:type="gramEnd"/>
      <w:r w:rsidR="007F3951">
        <w:rPr>
          <w:rFonts w:cs="Arial"/>
        </w:rPr>
        <w:t xml:space="preserve"> end-user </w:t>
      </w:r>
      <w:r w:rsidR="00986051">
        <w:rPr>
          <w:rFonts w:cs="Arial"/>
        </w:rPr>
        <w:t xml:space="preserve">experience </w:t>
      </w:r>
      <w:r w:rsidR="00C46C0F">
        <w:rPr>
          <w:rFonts w:cs="Arial"/>
        </w:rPr>
        <w:t xml:space="preserve">for device battery life. </w:t>
      </w:r>
      <w:r w:rsidR="00861499">
        <w:rPr>
          <w:rFonts w:cs="Arial"/>
        </w:rPr>
        <w:t>For very large file transfers and full</w:t>
      </w:r>
      <w:r w:rsidR="007539CF">
        <w:rPr>
          <w:rFonts w:cs="Arial"/>
        </w:rPr>
        <w:t xml:space="preserve"> </w:t>
      </w:r>
      <w:r w:rsidR="00861499">
        <w:rPr>
          <w:rFonts w:cs="Arial"/>
        </w:rPr>
        <w:t>buffer</w:t>
      </w:r>
      <w:r w:rsidR="007539CF">
        <w:rPr>
          <w:rFonts w:cs="Arial"/>
        </w:rPr>
        <w:t>-</w:t>
      </w:r>
      <w:r w:rsidR="00861499">
        <w:rPr>
          <w:rFonts w:cs="Arial"/>
        </w:rPr>
        <w:t xml:space="preserve">like traffic </w:t>
      </w:r>
      <w:r w:rsidR="00BA209B">
        <w:rPr>
          <w:rFonts w:cs="Arial"/>
        </w:rPr>
        <w:t>the UE energy consumption will inevitably be high</w:t>
      </w:r>
      <w:r w:rsidR="00A816EB">
        <w:rPr>
          <w:rFonts w:cs="Arial"/>
        </w:rPr>
        <w:t xml:space="preserve"> </w:t>
      </w:r>
      <w:r w:rsidR="004C570A">
        <w:rPr>
          <w:rFonts w:cs="Arial"/>
        </w:rPr>
        <w:t xml:space="preserve">and justified </w:t>
      </w:r>
      <w:r w:rsidR="00A816EB">
        <w:rPr>
          <w:rFonts w:cs="Arial"/>
        </w:rPr>
        <w:t xml:space="preserve">but </w:t>
      </w:r>
      <w:r w:rsidR="003D3469">
        <w:rPr>
          <w:rFonts w:cs="Arial"/>
        </w:rPr>
        <w:t>realistic traffic is often smaller in size and 6G</w:t>
      </w:r>
      <w:r w:rsidR="00180844">
        <w:rPr>
          <w:rFonts w:cs="Arial"/>
        </w:rPr>
        <w:t>R</w:t>
      </w:r>
      <w:r w:rsidR="003D3469">
        <w:rPr>
          <w:rFonts w:cs="Arial"/>
        </w:rPr>
        <w:t xml:space="preserve"> mu</w:t>
      </w:r>
      <w:r w:rsidR="007D0D7F">
        <w:rPr>
          <w:rFonts w:cs="Arial"/>
        </w:rPr>
        <w:t>st</w:t>
      </w:r>
      <w:r w:rsidR="003D3469">
        <w:rPr>
          <w:rFonts w:cs="Arial"/>
        </w:rPr>
        <w:t xml:space="preserve"> </w:t>
      </w:r>
      <w:r w:rsidR="00856DD1">
        <w:rPr>
          <w:rFonts w:cs="Arial"/>
        </w:rPr>
        <w:t xml:space="preserve">efficiently handle </w:t>
      </w:r>
      <w:r w:rsidR="00856DD1" w:rsidDel="0032000D">
        <w:rPr>
          <w:rFonts w:cs="Arial"/>
        </w:rPr>
        <w:t xml:space="preserve">such </w:t>
      </w:r>
      <w:r w:rsidR="00856DD1">
        <w:rPr>
          <w:rFonts w:cs="Arial"/>
        </w:rPr>
        <w:t>“chatty” traffic</w:t>
      </w:r>
      <w:r w:rsidR="00845A16">
        <w:rPr>
          <w:rFonts w:cs="Arial"/>
        </w:rPr>
        <w:t>. Therefore, t</w:t>
      </w:r>
      <w:r w:rsidR="00FA4DDF">
        <w:rPr>
          <w:rFonts w:cs="Arial"/>
        </w:rPr>
        <w:t>he 6G</w:t>
      </w:r>
      <w:r w:rsidR="005F3AC9">
        <w:rPr>
          <w:rFonts w:cs="Arial"/>
        </w:rPr>
        <w:t>R</w:t>
      </w:r>
      <w:r w:rsidR="00FA4DDF">
        <w:rPr>
          <w:rFonts w:cs="Arial"/>
        </w:rPr>
        <w:t xml:space="preserve"> SI should consider </w:t>
      </w:r>
      <w:r w:rsidR="006F2407">
        <w:rPr>
          <w:rFonts w:cs="Arial"/>
        </w:rPr>
        <w:t xml:space="preserve">UE power saving </w:t>
      </w:r>
      <w:r w:rsidR="00FA4DDF">
        <w:rPr>
          <w:rFonts w:cs="Arial"/>
        </w:rPr>
        <w:t>solutions both for Idle/Inactive and Connected</w:t>
      </w:r>
      <w:r w:rsidR="004F724A">
        <w:rPr>
          <w:rFonts w:cs="Arial"/>
        </w:rPr>
        <w:t xml:space="preserve"> </w:t>
      </w:r>
      <w:r w:rsidR="00FB3033">
        <w:rPr>
          <w:rFonts w:cs="Arial"/>
        </w:rPr>
        <w:t>mode</w:t>
      </w:r>
      <w:r w:rsidR="00FA4DDF">
        <w:rPr>
          <w:rFonts w:cs="Arial"/>
        </w:rPr>
        <w:t>.</w:t>
      </w:r>
      <w:r w:rsidR="007F3951">
        <w:rPr>
          <w:rFonts w:cs="Arial"/>
        </w:rPr>
        <w:t xml:space="preserve"> </w:t>
      </w:r>
      <w:r w:rsidR="001E0202">
        <w:rPr>
          <w:rFonts w:cs="Arial"/>
        </w:rPr>
        <w:t>NR</w:t>
      </w:r>
      <w:r w:rsidR="00C53811" w:rsidRPr="008D2306">
        <w:rPr>
          <w:rFonts w:cs="Arial"/>
        </w:rPr>
        <w:t xml:space="preserve"> introduced several energy-efficient features to reduce UE </w:t>
      </w:r>
      <w:r w:rsidR="00581F26">
        <w:rPr>
          <w:rFonts w:cs="Arial"/>
        </w:rPr>
        <w:t>energy</w:t>
      </w:r>
      <w:r w:rsidR="00C53811" w:rsidRPr="008D2306">
        <w:rPr>
          <w:rFonts w:cs="Arial"/>
        </w:rPr>
        <w:t xml:space="preserve"> consumption across the </w:t>
      </w:r>
      <w:r w:rsidR="00D12062">
        <w:t>Idle/Inactive</w:t>
      </w:r>
      <w:r w:rsidR="00C53811" w:rsidRPr="008D2306">
        <w:rPr>
          <w:rFonts w:cs="Arial"/>
        </w:rPr>
        <w:t xml:space="preserve"> and </w:t>
      </w:r>
      <w:r w:rsidR="007B096D">
        <w:rPr>
          <w:rFonts w:cs="Arial"/>
        </w:rPr>
        <w:t>connected</w:t>
      </w:r>
      <w:r w:rsidR="00C53811" w:rsidRPr="008D2306">
        <w:rPr>
          <w:rFonts w:cs="Arial"/>
        </w:rPr>
        <w:t xml:space="preserve"> states. </w:t>
      </w:r>
      <w:r w:rsidR="00067164" w:rsidRPr="00067164">
        <w:rPr>
          <w:rFonts w:cs="Arial"/>
        </w:rPr>
        <w:t>As outlined below, some of these features are redundant or even competing, while others could be extende</w:t>
      </w:r>
      <w:r w:rsidR="00067164">
        <w:rPr>
          <w:rFonts w:cs="Arial"/>
        </w:rPr>
        <w:t>d</w:t>
      </w:r>
      <w:r w:rsidR="00DF0941">
        <w:rPr>
          <w:rFonts w:cs="Arial"/>
        </w:rPr>
        <w:t>, e.g.,</w:t>
      </w:r>
      <w:r w:rsidR="00067164" w:rsidRPr="00067164">
        <w:rPr>
          <w:rFonts w:cs="Arial"/>
        </w:rPr>
        <w:t xml:space="preserve"> by supporting more feedback loops and assistance from the UE regarding traffic intentions. </w:t>
      </w:r>
      <w:bookmarkStart w:id="164" w:name="_Toc205793349"/>
      <w:bookmarkStart w:id="165" w:name="_Toc205798923"/>
      <w:bookmarkStart w:id="166" w:name="_Toc205803208"/>
      <w:bookmarkEnd w:id="164"/>
      <w:bookmarkEnd w:id="165"/>
      <w:bookmarkEnd w:id="166"/>
    </w:p>
    <w:p w14:paraId="4B6A1A84" w14:textId="2A9965A6" w:rsidR="009C7D10" w:rsidRDefault="00B83694" w:rsidP="00233A3F">
      <w:pPr>
        <w:pStyle w:val="Heading3"/>
        <w:rPr>
          <w:rFonts w:eastAsia="DengXian"/>
          <w:lang w:eastAsia="zh-CN"/>
        </w:rPr>
      </w:pPr>
      <w:r w:rsidRPr="00055F71">
        <w:t>2.</w:t>
      </w:r>
      <w:r w:rsidR="00AC1172" w:rsidRPr="00055F71">
        <w:t>3</w:t>
      </w:r>
      <w:r w:rsidRPr="00055F71">
        <w:t>.</w:t>
      </w:r>
      <w:r w:rsidR="00F863D2">
        <w:t>1</w:t>
      </w:r>
      <w:r w:rsidRPr="00055F71">
        <w:tab/>
      </w:r>
      <w:r w:rsidR="009C7D10" w:rsidRPr="00055F71">
        <w:t>DRX</w:t>
      </w:r>
    </w:p>
    <w:p w14:paraId="37F4F361" w14:textId="1BF4782E" w:rsidR="00233A3F" w:rsidRDefault="002F33D8" w:rsidP="003E26D5">
      <w:pPr>
        <w:pStyle w:val="Heading4"/>
      </w:pPr>
      <w:r>
        <w:rPr>
          <w:rFonts w:eastAsia="DengXian" w:hint="eastAsia"/>
          <w:lang w:eastAsia="zh-CN"/>
        </w:rPr>
        <w:t>2.3.</w:t>
      </w:r>
      <w:r w:rsidR="00F863D2">
        <w:rPr>
          <w:rFonts w:eastAsia="DengXian"/>
          <w:lang w:eastAsia="zh-CN"/>
        </w:rPr>
        <w:t>1</w:t>
      </w:r>
      <w:r>
        <w:rPr>
          <w:rFonts w:eastAsia="DengXian" w:hint="eastAsia"/>
          <w:lang w:eastAsia="zh-CN"/>
        </w:rPr>
        <w:t>.</w:t>
      </w:r>
      <w:r w:rsidR="009C7D10">
        <w:rPr>
          <w:rFonts w:eastAsia="DengXian" w:hint="eastAsia"/>
          <w:lang w:eastAsia="zh-CN"/>
        </w:rPr>
        <w:t>1</w:t>
      </w:r>
      <w:r w:rsidR="009C7D10">
        <w:rPr>
          <w:rFonts w:eastAsia="DengXian"/>
          <w:lang w:eastAsia="zh-CN"/>
        </w:rPr>
        <w:tab/>
      </w:r>
      <w:r w:rsidR="0098536D" w:rsidRPr="00055F71">
        <w:t xml:space="preserve">Connected mode </w:t>
      </w:r>
      <w:r w:rsidR="00D9499E">
        <w:t>DRX</w:t>
      </w:r>
      <w:r w:rsidR="0098536D" w:rsidRPr="00055F71">
        <w:t xml:space="preserve"> (C-</w:t>
      </w:r>
      <w:r w:rsidR="00233A3F" w:rsidRPr="00055F71">
        <w:t>DRX</w:t>
      </w:r>
      <w:r w:rsidR="0098536D" w:rsidRPr="00055F71">
        <w:t>)</w:t>
      </w:r>
    </w:p>
    <w:p w14:paraId="4DD0673A" w14:textId="31088C5B" w:rsidR="00A1078F" w:rsidRPr="000453E6" w:rsidRDefault="0036444C" w:rsidP="008032A5">
      <w:pPr>
        <w:jc w:val="both"/>
        <w:rPr>
          <w:rFonts w:cs="Arial"/>
        </w:rPr>
      </w:pPr>
      <w:r w:rsidRPr="0036444C">
        <w:rPr>
          <w:lang w:val="en-GB" w:eastAsia="ja-JP"/>
        </w:rPr>
        <w:t>C-</w:t>
      </w:r>
      <w:r w:rsidRPr="00E7042A">
        <w:rPr>
          <w:rFonts w:asciiTheme="minorBidi" w:hAnsiTheme="minorBidi"/>
          <w:szCs w:val="20"/>
          <w:lang w:val="en-GB" w:eastAsia="ja-JP"/>
        </w:rPr>
        <w:t>DRX enables the UE to conserve</w:t>
      </w:r>
      <w:r w:rsidR="00706E8B">
        <w:rPr>
          <w:rFonts w:asciiTheme="minorBidi" w:hAnsiTheme="minorBidi"/>
          <w:szCs w:val="20"/>
          <w:lang w:val="en-GB" w:eastAsia="ja-JP"/>
        </w:rPr>
        <w:t xml:space="preserve"> energy </w:t>
      </w:r>
      <w:r w:rsidRPr="00E7042A">
        <w:rPr>
          <w:rFonts w:asciiTheme="minorBidi" w:hAnsiTheme="minorBidi"/>
          <w:szCs w:val="20"/>
          <w:lang w:val="en-GB" w:eastAsia="ja-JP"/>
        </w:rPr>
        <w:t xml:space="preserve">by periodically turning off its receiver while in the </w:t>
      </w:r>
      <w:r w:rsidR="007B096D">
        <w:rPr>
          <w:rFonts w:asciiTheme="minorBidi" w:hAnsiTheme="minorBidi"/>
          <w:szCs w:val="20"/>
          <w:lang w:val="en-GB" w:eastAsia="ja-JP"/>
        </w:rPr>
        <w:t>connected</w:t>
      </w:r>
      <w:r w:rsidRPr="00E7042A">
        <w:rPr>
          <w:rFonts w:asciiTheme="minorBidi" w:hAnsiTheme="minorBidi"/>
          <w:szCs w:val="20"/>
          <w:lang w:val="en-GB" w:eastAsia="ja-JP"/>
        </w:rPr>
        <w:t xml:space="preserve"> state. </w:t>
      </w:r>
      <w:r w:rsidR="008032A5">
        <w:rPr>
          <w:lang w:val="en-GB" w:eastAsia="ja-JP"/>
        </w:rPr>
        <w:t xml:space="preserve"> However, </w:t>
      </w:r>
      <w:r w:rsidR="008032A5">
        <w:t>t</w:t>
      </w:r>
      <w:r w:rsidR="00A1078F" w:rsidRPr="00A1078F">
        <w:rPr>
          <w:rFonts w:cs="Arial"/>
        </w:rPr>
        <w:t>here have been relatively few enhancements to C-DRX since initial</w:t>
      </w:r>
      <w:r w:rsidR="002E4CF2" w:rsidRPr="002E4CF2">
        <w:rPr>
          <w:rFonts w:eastAsia="DengXian" w:cs="Arial"/>
          <w:lang w:eastAsia="zh-CN"/>
        </w:rPr>
        <w:t>ly</w:t>
      </w:r>
      <w:r w:rsidR="00A1078F" w:rsidRPr="00A1078F">
        <w:rPr>
          <w:rFonts w:cs="Arial"/>
        </w:rPr>
        <w:t xml:space="preserve"> introduc</w:t>
      </w:r>
      <w:r w:rsidR="002E4CF2">
        <w:rPr>
          <w:rFonts w:cs="Arial"/>
        </w:rPr>
        <w:t>ed</w:t>
      </w:r>
      <w:r w:rsidR="00A1078F" w:rsidRPr="00A1078F">
        <w:rPr>
          <w:rFonts w:cs="Arial"/>
        </w:rPr>
        <w:t xml:space="preserve"> in </w:t>
      </w:r>
      <w:r w:rsidR="00473053">
        <w:rPr>
          <w:rFonts w:cs="Arial"/>
        </w:rPr>
        <w:t>earlier generations</w:t>
      </w:r>
      <w:r w:rsidR="00A1078F" w:rsidRPr="00A1078F">
        <w:rPr>
          <w:rFonts w:cs="Arial"/>
        </w:rPr>
        <w:t xml:space="preserve">. While </w:t>
      </w:r>
      <w:r w:rsidR="008F5C9D">
        <w:rPr>
          <w:rFonts w:cs="Arial"/>
        </w:rPr>
        <w:t>LTE</w:t>
      </w:r>
      <w:r w:rsidR="008F5C9D" w:rsidRPr="00A1078F">
        <w:rPr>
          <w:rFonts w:cs="Arial"/>
        </w:rPr>
        <w:t xml:space="preserve"> </w:t>
      </w:r>
      <w:r w:rsidR="00A1078F" w:rsidRPr="00A1078F">
        <w:rPr>
          <w:rFonts w:cs="Arial"/>
        </w:rPr>
        <w:t xml:space="preserve">introduced the concept of short and long DRX cycles, the mechanism itself has not evolved significantly. C-DRX </w:t>
      </w:r>
      <w:r w:rsidR="00A1078F" w:rsidRPr="000453E6">
        <w:rPr>
          <w:rFonts w:cs="Arial"/>
        </w:rPr>
        <w:t xml:space="preserve">configuration remains relatively rigid, being semi-statically configured via RRC, </w:t>
      </w:r>
      <w:r w:rsidR="00A1078F" w:rsidRPr="008032A5">
        <w:t>without</w:t>
      </w:r>
      <w:r w:rsidR="00A1078F" w:rsidRPr="000453E6">
        <w:rPr>
          <w:rFonts w:cs="Arial"/>
        </w:rPr>
        <w:t xml:space="preserve"> support for setting different parameters (e.g., different </w:t>
      </w:r>
      <w:r w:rsidR="00727414" w:rsidRPr="000453E6">
        <w:rPr>
          <w:rFonts w:cs="Arial"/>
        </w:rPr>
        <w:t>O</w:t>
      </w:r>
      <w:r w:rsidR="00A1078F" w:rsidRPr="000453E6">
        <w:rPr>
          <w:rFonts w:cs="Arial"/>
        </w:rPr>
        <w:t>n-</w:t>
      </w:r>
      <w:r w:rsidR="00727414" w:rsidRPr="000453E6">
        <w:rPr>
          <w:rFonts w:cs="Arial"/>
        </w:rPr>
        <w:t>D</w:t>
      </w:r>
      <w:r w:rsidR="00A1078F" w:rsidRPr="000453E6">
        <w:rPr>
          <w:rFonts w:cs="Arial"/>
        </w:rPr>
        <w:t xml:space="preserve">uration lengths and/or </w:t>
      </w:r>
      <w:r w:rsidR="00727414" w:rsidRPr="000453E6">
        <w:rPr>
          <w:rFonts w:cs="Arial"/>
        </w:rPr>
        <w:t>I</w:t>
      </w:r>
      <w:r w:rsidR="00A1078F" w:rsidRPr="000453E6">
        <w:rPr>
          <w:rFonts w:cs="Arial"/>
        </w:rPr>
        <w:t xml:space="preserve">nactivity </w:t>
      </w:r>
      <w:r w:rsidR="00727414" w:rsidRPr="000453E6">
        <w:rPr>
          <w:rFonts w:cs="Arial"/>
        </w:rPr>
        <w:t>T</w:t>
      </w:r>
      <w:r w:rsidR="00A1078F" w:rsidRPr="000453E6">
        <w:rPr>
          <w:rFonts w:cs="Arial"/>
        </w:rPr>
        <w:t xml:space="preserve">imers) </w:t>
      </w:r>
      <w:r w:rsidR="00A1078F" w:rsidRPr="000453E6">
        <w:rPr>
          <w:rFonts w:cs="Arial"/>
        </w:rPr>
        <w:lastRenderedPageBreak/>
        <w:t>for the short and long cycles. Dynamic signaling capabilities are also limited, typically only allowing the network to switch the UE between short and long DRX cycles, without the ability to reconfigure more granular parameters in real time</w:t>
      </w:r>
      <w:r w:rsidR="000A0BAB" w:rsidRPr="000453E6">
        <w:rPr>
          <w:rFonts w:cs="Arial"/>
        </w:rPr>
        <w:t>.</w:t>
      </w:r>
    </w:p>
    <w:p w14:paraId="17B0DB7A" w14:textId="1B062E9F" w:rsidR="00233A3F" w:rsidRPr="000453E6" w:rsidRDefault="00CC0234" w:rsidP="000C0055">
      <w:pPr>
        <w:pStyle w:val="Observation"/>
        <w:rPr>
          <w:lang w:val="en-GB"/>
        </w:rPr>
      </w:pPr>
      <w:bookmarkStart w:id="167" w:name="_Toc206167527"/>
      <w:r w:rsidRPr="000453E6">
        <w:rPr>
          <w:lang w:eastAsia="zh-CN"/>
        </w:rPr>
        <w:t xml:space="preserve">C-DRX has seen limited enhancements across previous generations. Its configuration remains rigid, with minimal dynamic control and no support for differentiated parameters between </w:t>
      </w:r>
      <w:r w:rsidR="00144904">
        <w:rPr>
          <w:lang w:eastAsia="zh-CN"/>
        </w:rPr>
        <w:t xml:space="preserve">short and long </w:t>
      </w:r>
      <w:r w:rsidRPr="000453E6">
        <w:rPr>
          <w:lang w:eastAsia="zh-CN"/>
        </w:rPr>
        <w:t>DRX cycle</w:t>
      </w:r>
      <w:r w:rsidR="00144904">
        <w:rPr>
          <w:lang w:eastAsia="zh-CN"/>
        </w:rPr>
        <w:t>s</w:t>
      </w:r>
      <w:r w:rsidRPr="000453E6">
        <w:rPr>
          <w:lang w:eastAsia="zh-CN"/>
        </w:rPr>
        <w:t>.</w:t>
      </w:r>
      <w:bookmarkEnd w:id="167"/>
    </w:p>
    <w:p w14:paraId="6E79484E" w14:textId="25C6BB8A" w:rsidR="006F5C79" w:rsidRDefault="006F5C79" w:rsidP="00781A8A">
      <w:pPr>
        <w:jc w:val="both"/>
        <w:rPr>
          <w:lang w:eastAsia="ja-JP"/>
        </w:rPr>
      </w:pPr>
      <w:r w:rsidRPr="000453E6">
        <w:rPr>
          <w:rFonts w:cs="Arial"/>
          <w:lang w:eastAsia="zh-CN"/>
        </w:rPr>
        <w:t>One way to address the rigidity of C-DRX is by leveraging lower-layer functionality, such as search space configuration and BWP adaptation, including the possibility for their dynamic control. The combined use of higher-layer C-DRX and these lower-layer mechanisms may enable greater flexibility. However, this multi-layer control</w:t>
      </w:r>
      <w:r w:rsidR="00776B68">
        <w:rPr>
          <w:rFonts w:cs="Arial"/>
          <w:lang w:eastAsia="zh-CN"/>
        </w:rPr>
        <w:t xml:space="preserve">, </w:t>
      </w:r>
      <w:r w:rsidR="00776B68" w:rsidRPr="008032A5">
        <w:rPr>
          <w:rFonts w:cs="Arial"/>
          <w:lang w:eastAsia="zh-CN"/>
        </w:rPr>
        <w:t xml:space="preserve">as </w:t>
      </w:r>
      <w:r w:rsidR="00A10D8A" w:rsidRPr="008032A5">
        <w:rPr>
          <w:rFonts w:cs="Arial"/>
          <w:lang w:eastAsia="zh-CN"/>
        </w:rPr>
        <w:t>implemented</w:t>
      </w:r>
      <w:r w:rsidR="00776B68" w:rsidRPr="008032A5">
        <w:rPr>
          <w:rFonts w:cs="Arial"/>
          <w:lang w:eastAsia="zh-CN"/>
        </w:rPr>
        <w:t xml:space="preserve"> in </w:t>
      </w:r>
      <w:r w:rsidR="001E0202">
        <w:rPr>
          <w:rFonts w:cs="Arial"/>
          <w:lang w:eastAsia="zh-CN"/>
        </w:rPr>
        <w:t>NR</w:t>
      </w:r>
      <w:r w:rsidR="009D7319">
        <w:rPr>
          <w:rFonts w:cs="Arial"/>
          <w:b/>
          <w:bCs/>
          <w:lang w:eastAsia="zh-CN"/>
        </w:rPr>
        <w:t xml:space="preserve"> </w:t>
      </w:r>
      <w:r w:rsidR="00A40A7F">
        <w:rPr>
          <w:rFonts w:cs="Arial"/>
          <w:lang w:eastAsia="zh-CN"/>
        </w:rPr>
        <w:t>through</w:t>
      </w:r>
      <w:r w:rsidR="00D22AF5" w:rsidRPr="009D7319">
        <w:rPr>
          <w:rFonts w:cs="Arial"/>
          <w:lang w:eastAsia="zh-CN"/>
        </w:rPr>
        <w:t xml:space="preserve"> </w:t>
      </w:r>
      <w:r w:rsidR="009D7319" w:rsidRPr="009D7319">
        <w:rPr>
          <w:rFonts w:cs="Arial"/>
          <w:lang w:eastAsia="zh-CN"/>
        </w:rPr>
        <w:t>separate lower layer signaling</w:t>
      </w:r>
      <w:r w:rsidR="00776B68" w:rsidRPr="009D7319">
        <w:rPr>
          <w:rFonts w:cs="Arial"/>
          <w:lang w:eastAsia="zh-CN"/>
        </w:rPr>
        <w:t>,</w:t>
      </w:r>
      <w:r w:rsidRPr="000453E6">
        <w:rPr>
          <w:rFonts w:cs="Arial"/>
          <w:lang w:eastAsia="zh-CN"/>
        </w:rPr>
        <w:t xml:space="preserve"> introduces additional</w:t>
      </w:r>
      <w:r w:rsidRPr="006F5C79">
        <w:rPr>
          <w:rFonts w:cs="Arial"/>
          <w:lang w:eastAsia="zh-CN"/>
        </w:rPr>
        <w:t xml:space="preserve"> complexity, requiring careful coordination across protocol layers</w:t>
      </w:r>
      <w:r w:rsidRPr="006F5C79">
        <w:rPr>
          <w:lang w:eastAsia="ja-JP"/>
        </w:rPr>
        <w:t>.</w:t>
      </w:r>
    </w:p>
    <w:p w14:paraId="29E84D42" w14:textId="005370B6" w:rsidR="00651F20" w:rsidRPr="00316779" w:rsidRDefault="00DD1974" w:rsidP="00DD1974">
      <w:pPr>
        <w:pStyle w:val="Observation"/>
        <w:rPr>
          <w:rFonts w:cs="Arial"/>
        </w:rPr>
      </w:pPr>
      <w:bookmarkStart w:id="168" w:name="_Toc206167528"/>
      <w:r w:rsidRPr="00DD1974">
        <w:rPr>
          <w:lang w:eastAsia="zh-CN"/>
        </w:rPr>
        <w:t xml:space="preserve">Combining C-DRX with dynamic lower-layer mechanisms like search space and BWP adaptation </w:t>
      </w:r>
      <w:r w:rsidR="002D1C00">
        <w:rPr>
          <w:lang w:eastAsia="zh-CN"/>
        </w:rPr>
        <w:t>enhances</w:t>
      </w:r>
      <w:r w:rsidRPr="00DD1974">
        <w:rPr>
          <w:lang w:eastAsia="zh-CN"/>
        </w:rPr>
        <w:t xml:space="preserve"> flexibility </w:t>
      </w:r>
      <w:r w:rsidR="008032A5">
        <w:rPr>
          <w:lang w:eastAsia="zh-CN"/>
        </w:rPr>
        <w:t>at the cost of</w:t>
      </w:r>
      <w:r w:rsidRPr="00DD1974">
        <w:rPr>
          <w:lang w:eastAsia="zh-CN"/>
        </w:rPr>
        <w:t xml:space="preserve"> cross-layer complexity</w:t>
      </w:r>
      <w:r w:rsidR="00651F20" w:rsidRPr="00AA4A3E">
        <w:rPr>
          <w:lang w:eastAsia="zh-CN"/>
        </w:rPr>
        <w:t>.</w:t>
      </w:r>
      <w:bookmarkEnd w:id="168"/>
    </w:p>
    <w:p w14:paraId="1FAC809C" w14:textId="4D052D8D" w:rsidR="00233A3F" w:rsidRDefault="005C65A1" w:rsidP="008032A5">
      <w:pPr>
        <w:jc w:val="both"/>
        <w:rPr>
          <w:lang w:val="en-GB" w:eastAsia="ja-JP"/>
        </w:rPr>
      </w:pPr>
      <w:r>
        <w:rPr>
          <w:lang w:val="en-GB" w:eastAsia="ja-JP"/>
        </w:rPr>
        <w:t xml:space="preserve">In addition to the </w:t>
      </w:r>
      <w:r w:rsidR="0051604A">
        <w:rPr>
          <w:lang w:val="en-GB" w:eastAsia="ja-JP"/>
        </w:rPr>
        <w:t>PDCCH search space configuration alignment</w:t>
      </w:r>
      <w:r w:rsidR="00B50C13">
        <w:rPr>
          <w:lang w:val="en-GB" w:eastAsia="ja-JP"/>
        </w:rPr>
        <w:t xml:space="preserve"> with the </w:t>
      </w:r>
      <w:r w:rsidR="003D2ACB">
        <w:rPr>
          <w:lang w:val="en-GB" w:eastAsia="ja-JP"/>
        </w:rPr>
        <w:t>active time of UE C-DRX</w:t>
      </w:r>
      <w:r w:rsidR="00651F20">
        <w:rPr>
          <w:lang w:val="en-GB" w:eastAsia="ja-JP"/>
        </w:rPr>
        <w:t>, t</w:t>
      </w:r>
      <w:r w:rsidR="00233A3F">
        <w:rPr>
          <w:lang w:val="en-GB" w:eastAsia="ja-JP"/>
        </w:rPr>
        <w:t>he C-DR</w:t>
      </w:r>
      <w:r w:rsidR="003A080D">
        <w:rPr>
          <w:lang w:val="en-GB" w:eastAsia="ja-JP"/>
        </w:rPr>
        <w:t>X</w:t>
      </w:r>
      <w:r w:rsidR="00233A3F">
        <w:rPr>
          <w:lang w:val="en-GB" w:eastAsia="ja-JP"/>
        </w:rPr>
        <w:t xml:space="preserve"> functionality need</w:t>
      </w:r>
      <w:r w:rsidR="008032A5">
        <w:rPr>
          <w:lang w:val="en-GB" w:eastAsia="ja-JP"/>
        </w:rPr>
        <w:t>s</w:t>
      </w:r>
      <w:r w:rsidR="00233A3F">
        <w:rPr>
          <w:lang w:val="en-GB" w:eastAsia="ja-JP"/>
        </w:rPr>
        <w:t xml:space="preserve"> </w:t>
      </w:r>
      <w:r w:rsidR="007235D3">
        <w:rPr>
          <w:lang w:val="en-GB" w:eastAsia="ja-JP"/>
        </w:rPr>
        <w:t>also</w:t>
      </w:r>
      <w:r w:rsidR="00233A3F">
        <w:rPr>
          <w:lang w:val="en-GB" w:eastAsia="ja-JP"/>
        </w:rPr>
        <w:t xml:space="preserve"> be</w:t>
      </w:r>
      <w:r w:rsidR="00233A3F" w:rsidDel="007235D3">
        <w:rPr>
          <w:lang w:val="en-GB" w:eastAsia="ja-JP"/>
        </w:rPr>
        <w:t xml:space="preserve"> </w:t>
      </w:r>
      <w:r w:rsidR="00233A3F">
        <w:rPr>
          <w:lang w:val="en-GB" w:eastAsia="ja-JP"/>
        </w:rPr>
        <w:t>aligned with UE measurement operations. Otherwise, a UE may for example wake up for a DR</w:t>
      </w:r>
      <w:r w:rsidR="003A080D">
        <w:rPr>
          <w:lang w:val="en-GB" w:eastAsia="ja-JP"/>
        </w:rPr>
        <w:t>X</w:t>
      </w:r>
      <w:r w:rsidR="00233A3F">
        <w:rPr>
          <w:lang w:val="en-GB" w:eastAsia="ja-JP"/>
        </w:rPr>
        <w:t xml:space="preserve"> active period without PDCCH monitoring occasions, or network reference signal transmissions happening during C-DR</w:t>
      </w:r>
      <w:r w:rsidR="003A080D">
        <w:rPr>
          <w:lang w:val="en-GB" w:eastAsia="ja-JP"/>
        </w:rPr>
        <w:t>X</w:t>
      </w:r>
      <w:r w:rsidR="00233A3F">
        <w:rPr>
          <w:lang w:val="en-GB" w:eastAsia="ja-JP"/>
        </w:rPr>
        <w:t xml:space="preserve"> inactive periods are wasted since no measurements can be performed.</w:t>
      </w:r>
      <w:r w:rsidR="008032A5">
        <w:rPr>
          <w:lang w:val="en-GB" w:eastAsia="ja-JP"/>
        </w:rPr>
        <w:t xml:space="preserve"> </w:t>
      </w:r>
      <w:r w:rsidR="00233A3F">
        <w:rPr>
          <w:lang w:val="en-GB" w:eastAsia="ja-JP"/>
        </w:rPr>
        <w:t>The alignment of C-DR</w:t>
      </w:r>
      <w:r w:rsidR="003A080D">
        <w:rPr>
          <w:lang w:val="en-GB" w:eastAsia="ja-JP"/>
        </w:rPr>
        <w:t>X</w:t>
      </w:r>
      <w:r w:rsidR="00233A3F">
        <w:rPr>
          <w:lang w:val="en-GB" w:eastAsia="ja-JP"/>
        </w:rPr>
        <w:t xml:space="preserve"> together with </w:t>
      </w:r>
      <w:r w:rsidR="001E0202">
        <w:rPr>
          <w:lang w:val="en-GB" w:eastAsia="ja-JP"/>
        </w:rPr>
        <w:t>NR</w:t>
      </w:r>
      <w:r w:rsidR="003D2ACB">
        <w:rPr>
          <w:lang w:val="en-GB" w:eastAsia="ja-JP"/>
        </w:rPr>
        <w:t xml:space="preserve"> </w:t>
      </w:r>
      <w:r w:rsidR="00233A3F">
        <w:rPr>
          <w:lang w:val="en-GB" w:eastAsia="ja-JP"/>
        </w:rPr>
        <w:t>Rel</w:t>
      </w:r>
      <w:r w:rsidR="003D2ACB">
        <w:rPr>
          <w:lang w:val="en-GB" w:eastAsia="ja-JP"/>
        </w:rPr>
        <w:t>-</w:t>
      </w:r>
      <w:r w:rsidR="00233A3F">
        <w:rPr>
          <w:lang w:val="en-GB" w:eastAsia="ja-JP"/>
        </w:rPr>
        <w:t xml:space="preserve">18 Cell DTX/DRX can provide energy saving for </w:t>
      </w:r>
      <w:r w:rsidR="007257F0">
        <w:rPr>
          <w:lang w:val="en-GB" w:eastAsia="ja-JP"/>
        </w:rPr>
        <w:t xml:space="preserve">both </w:t>
      </w:r>
      <w:r w:rsidR="00233A3F">
        <w:rPr>
          <w:lang w:val="en-GB" w:eastAsia="ja-JP"/>
        </w:rPr>
        <w:t>UE and network.</w:t>
      </w:r>
    </w:p>
    <w:p w14:paraId="51FA979B" w14:textId="775B8799" w:rsidR="005944F7" w:rsidRPr="00B11C77" w:rsidRDefault="00FB32F8" w:rsidP="00B11C77">
      <w:pPr>
        <w:pStyle w:val="Proposal"/>
        <w:tabs>
          <w:tab w:val="clear" w:pos="1304"/>
        </w:tabs>
        <w:ind w:left="1701" w:hanging="1701"/>
      </w:pPr>
      <w:bookmarkStart w:id="169" w:name="_Toc206167550"/>
      <w:r w:rsidRPr="00FB32F8">
        <w:t>Study more flexible C-DRX parameter configurations</w:t>
      </w:r>
      <w:r w:rsidR="00A87D98">
        <w:t xml:space="preserve">, including </w:t>
      </w:r>
      <w:r w:rsidR="00140D46">
        <w:t xml:space="preserve">different configuration parameters for </w:t>
      </w:r>
      <w:r w:rsidR="004818EE">
        <w:t>different</w:t>
      </w:r>
      <w:r w:rsidR="00E838D7">
        <w:t xml:space="preserve"> cycle types</w:t>
      </w:r>
      <w:r w:rsidRPr="00FB32F8">
        <w:t xml:space="preserve">, </w:t>
      </w:r>
      <w:r w:rsidR="00883D51">
        <w:t xml:space="preserve">and </w:t>
      </w:r>
      <w:r w:rsidRPr="00FB32F8">
        <w:t>inclu</w:t>
      </w:r>
      <w:r w:rsidR="00883D51">
        <w:t>sion of</w:t>
      </w:r>
      <w:r w:rsidRPr="00FB32F8">
        <w:t xml:space="preserve"> dynamic real-time adjustment of </w:t>
      </w:r>
      <w:r>
        <w:t xml:space="preserve">its </w:t>
      </w:r>
      <w:r w:rsidRPr="00FB32F8">
        <w:t>active time</w:t>
      </w:r>
      <w:r>
        <w:t>.</w:t>
      </w:r>
      <w:bookmarkEnd w:id="169"/>
    </w:p>
    <w:p w14:paraId="37CEAED3" w14:textId="2084461A" w:rsidR="00233A3F" w:rsidRDefault="00233A3F" w:rsidP="00DA5F3B">
      <w:pPr>
        <w:pStyle w:val="Proposal"/>
        <w:rPr>
          <w:lang w:val="en-GB"/>
        </w:rPr>
      </w:pPr>
      <w:bookmarkStart w:id="170" w:name="_Toc206167551"/>
      <w:r>
        <w:rPr>
          <w:lang w:val="en-GB"/>
        </w:rPr>
        <w:t xml:space="preserve">Study </w:t>
      </w:r>
      <w:r w:rsidR="00DA5F3B" w:rsidRPr="00DA5F3B">
        <w:t xml:space="preserve">the integration of lower-layer UE </w:t>
      </w:r>
      <w:r w:rsidR="0025133D">
        <w:t>transmission/reception</w:t>
      </w:r>
      <w:r w:rsidR="00DA5F3B" w:rsidRPr="00DA5F3B">
        <w:t>-related features</w:t>
      </w:r>
      <w:r w:rsidR="00A532C5">
        <w:t xml:space="preserve"> including </w:t>
      </w:r>
      <w:r w:rsidR="00DA5F3B" w:rsidRPr="00DA5F3B">
        <w:t>PDCCH monitoring and measurement operations</w:t>
      </w:r>
      <w:r w:rsidR="00B11C77">
        <w:t xml:space="preserve"> </w:t>
      </w:r>
      <w:r w:rsidR="00DA5F3B" w:rsidRPr="00DA5F3B">
        <w:t>into the C-DRX framework</w:t>
      </w:r>
      <w:r w:rsidR="00B11C77">
        <w:rPr>
          <w:lang w:val="en-GB"/>
        </w:rPr>
        <w:t>.</w:t>
      </w:r>
      <w:bookmarkEnd w:id="170"/>
    </w:p>
    <w:p w14:paraId="3B92D46D" w14:textId="6DCD2D5F" w:rsidR="004F4984" w:rsidRDefault="00B83694" w:rsidP="00A8198B">
      <w:pPr>
        <w:pStyle w:val="Heading4"/>
        <w:rPr>
          <w:lang w:eastAsia="zh-CN"/>
        </w:rPr>
      </w:pPr>
      <w:r w:rsidRPr="00FE26F6">
        <w:rPr>
          <w:lang w:eastAsia="zh-CN"/>
        </w:rPr>
        <w:t>2.</w:t>
      </w:r>
      <w:r w:rsidR="00AC1172">
        <w:rPr>
          <w:lang w:eastAsia="zh-CN"/>
        </w:rPr>
        <w:t>3</w:t>
      </w:r>
      <w:r w:rsidR="0001600E" w:rsidRPr="00FE26F6">
        <w:rPr>
          <w:lang w:eastAsia="zh-CN"/>
        </w:rPr>
        <w:t>.</w:t>
      </w:r>
      <w:r w:rsidR="00F863D2">
        <w:rPr>
          <w:lang w:eastAsia="zh-CN"/>
        </w:rPr>
        <w:t>1</w:t>
      </w:r>
      <w:r w:rsidR="000A0B64">
        <w:rPr>
          <w:lang w:eastAsia="zh-CN"/>
        </w:rPr>
        <w:t>.</w:t>
      </w:r>
      <w:r w:rsidR="0073451D">
        <w:rPr>
          <w:lang w:eastAsia="zh-CN"/>
        </w:rPr>
        <w:t>2</w:t>
      </w:r>
      <w:r w:rsidR="00C11B3E" w:rsidRPr="00FE26F6">
        <w:rPr>
          <w:lang w:eastAsia="zh-CN"/>
        </w:rPr>
        <w:tab/>
      </w:r>
      <w:r w:rsidR="0073451D">
        <w:rPr>
          <w:lang w:eastAsia="zh-CN"/>
        </w:rPr>
        <w:t>Idle</w:t>
      </w:r>
      <w:r w:rsidR="005C17ED">
        <w:rPr>
          <w:lang w:eastAsia="zh-CN"/>
        </w:rPr>
        <w:t>/Inactive</w:t>
      </w:r>
      <w:r w:rsidR="0073451D">
        <w:rPr>
          <w:lang w:eastAsia="zh-CN"/>
        </w:rPr>
        <w:t xml:space="preserve"> </w:t>
      </w:r>
      <w:r w:rsidR="00A8198B">
        <w:rPr>
          <w:lang w:eastAsia="zh-CN"/>
        </w:rPr>
        <w:t>mode DRX</w:t>
      </w:r>
    </w:p>
    <w:p w14:paraId="7C1B7051" w14:textId="5174B8FE" w:rsidR="005C17ED" w:rsidRPr="005C17ED" w:rsidRDefault="006F02A2" w:rsidP="005934EF">
      <w:pPr>
        <w:jc w:val="both"/>
        <w:rPr>
          <w:lang w:val="en-GB" w:eastAsia="zh-CN"/>
        </w:rPr>
      </w:pPr>
      <w:r>
        <w:rPr>
          <w:lang w:val="en-GB" w:eastAsia="zh-CN"/>
        </w:rPr>
        <w:t>Fo</w:t>
      </w:r>
      <w:r w:rsidR="001B7CE3">
        <w:rPr>
          <w:lang w:val="en-GB" w:eastAsia="zh-CN"/>
        </w:rPr>
        <w:t>r</w:t>
      </w:r>
      <w:r w:rsidR="00A24E68">
        <w:rPr>
          <w:lang w:val="en-GB" w:eastAsia="zh-CN"/>
        </w:rPr>
        <w:t xml:space="preserve"> certain use cases with sparse traffic activity (such as</w:t>
      </w:r>
      <w:r w:rsidR="001B7CE3">
        <w:rPr>
          <w:lang w:val="en-GB" w:eastAsia="zh-CN"/>
        </w:rPr>
        <w:t xml:space="preserve"> IoT</w:t>
      </w:r>
      <w:r w:rsidR="00A24E68">
        <w:rPr>
          <w:lang w:val="en-GB" w:eastAsia="zh-CN"/>
        </w:rPr>
        <w:t>)</w:t>
      </w:r>
      <w:r w:rsidR="001927AF">
        <w:rPr>
          <w:lang w:val="en-GB" w:eastAsia="zh-CN"/>
        </w:rPr>
        <w:t xml:space="preserve">, </w:t>
      </w:r>
      <w:r w:rsidR="004674A2">
        <w:rPr>
          <w:lang w:val="en-GB" w:eastAsia="zh-CN"/>
        </w:rPr>
        <w:t xml:space="preserve">the key to </w:t>
      </w:r>
      <w:r w:rsidR="00276D85">
        <w:rPr>
          <w:lang w:val="en-GB" w:eastAsia="zh-CN"/>
        </w:rPr>
        <w:t xml:space="preserve">extend battery </w:t>
      </w:r>
      <w:r w:rsidR="00E940FA">
        <w:rPr>
          <w:lang w:val="en-GB" w:eastAsia="zh-CN"/>
        </w:rPr>
        <w:t>life</w:t>
      </w:r>
      <w:r w:rsidR="00782B8E">
        <w:rPr>
          <w:lang w:val="en-GB" w:eastAsia="zh-CN"/>
        </w:rPr>
        <w:t xml:space="preserve"> is DRX in </w:t>
      </w:r>
      <w:r w:rsidR="0080279E">
        <w:rPr>
          <w:lang w:val="en-GB" w:eastAsia="zh-CN"/>
        </w:rPr>
        <w:t>idle/inactive</w:t>
      </w:r>
      <w:r w:rsidR="008405BC">
        <w:rPr>
          <w:lang w:val="en-GB" w:eastAsia="zh-CN"/>
        </w:rPr>
        <w:t xml:space="preserve"> mode</w:t>
      </w:r>
      <w:r w:rsidR="00A161B5">
        <w:rPr>
          <w:lang w:val="en-GB" w:eastAsia="zh-CN"/>
        </w:rPr>
        <w:t xml:space="preserve"> </w:t>
      </w:r>
      <w:r w:rsidR="00B62672">
        <w:rPr>
          <w:lang w:val="en-GB" w:eastAsia="zh-CN"/>
        </w:rPr>
        <w:t xml:space="preserve">during which the device </w:t>
      </w:r>
      <w:r w:rsidR="00F40C76">
        <w:rPr>
          <w:lang w:val="en-GB" w:eastAsia="zh-CN"/>
        </w:rPr>
        <w:t>can turn off</w:t>
      </w:r>
      <w:r w:rsidR="0025017E">
        <w:rPr>
          <w:lang w:val="en-GB" w:eastAsia="zh-CN"/>
        </w:rPr>
        <w:t xml:space="preserve"> its receiver for a long time</w:t>
      </w:r>
      <w:r w:rsidR="008405BC">
        <w:rPr>
          <w:lang w:val="en-GB" w:eastAsia="zh-CN"/>
        </w:rPr>
        <w:t xml:space="preserve">. </w:t>
      </w:r>
      <w:r w:rsidR="00C41765">
        <w:rPr>
          <w:lang w:val="en-GB" w:eastAsia="zh-CN"/>
        </w:rPr>
        <w:t>By the introduction of extended DRX (</w:t>
      </w:r>
      <w:proofErr w:type="spellStart"/>
      <w:r w:rsidR="00C41765">
        <w:rPr>
          <w:lang w:val="en-GB" w:eastAsia="zh-CN"/>
        </w:rPr>
        <w:t>eDRX</w:t>
      </w:r>
      <w:proofErr w:type="spellEnd"/>
      <w:r w:rsidR="00C41765">
        <w:rPr>
          <w:lang w:val="en-GB" w:eastAsia="zh-CN"/>
        </w:rPr>
        <w:t>) and its enhancement, t</w:t>
      </w:r>
      <w:r w:rsidR="0053487D" w:rsidRPr="0053487D">
        <w:rPr>
          <w:lang w:val="en-GB" w:eastAsia="zh-CN"/>
        </w:rPr>
        <w:t xml:space="preserve">he value range for </w:t>
      </w:r>
      <w:proofErr w:type="spellStart"/>
      <w:r w:rsidR="0053487D" w:rsidRPr="0053487D">
        <w:rPr>
          <w:lang w:val="en-GB" w:eastAsia="zh-CN"/>
        </w:rPr>
        <w:t>eDRX</w:t>
      </w:r>
      <w:proofErr w:type="spellEnd"/>
      <w:r w:rsidR="0053487D" w:rsidRPr="0053487D">
        <w:rPr>
          <w:lang w:val="en-GB" w:eastAsia="zh-CN"/>
        </w:rPr>
        <w:t xml:space="preserve"> cycles is up to about 3 hours in </w:t>
      </w:r>
      <w:r w:rsidR="00276A5A">
        <w:rPr>
          <w:lang w:val="en-GB" w:eastAsia="zh-CN"/>
        </w:rPr>
        <w:t>idle</w:t>
      </w:r>
      <w:r w:rsidR="002613FE">
        <w:rPr>
          <w:lang w:val="en-GB" w:eastAsia="zh-CN"/>
        </w:rPr>
        <w:t>/inactive</w:t>
      </w:r>
      <w:r w:rsidR="0053487D" w:rsidRPr="0053487D">
        <w:rPr>
          <w:lang w:val="en-GB" w:eastAsia="zh-CN"/>
        </w:rPr>
        <w:t xml:space="preserve"> mode </w:t>
      </w:r>
      <w:r w:rsidR="00791A86">
        <w:rPr>
          <w:lang w:val="en-GB" w:eastAsia="zh-CN"/>
        </w:rPr>
        <w:t>in</w:t>
      </w:r>
      <w:r w:rsidR="00AF708B">
        <w:rPr>
          <w:lang w:val="en-GB" w:eastAsia="zh-CN"/>
        </w:rPr>
        <w:t xml:space="preserve"> </w:t>
      </w:r>
      <w:r w:rsidR="00791A86">
        <w:rPr>
          <w:lang w:val="en-GB" w:eastAsia="zh-CN"/>
        </w:rPr>
        <w:t>Rel-13</w:t>
      </w:r>
      <w:r w:rsidR="00AF708B">
        <w:rPr>
          <w:lang w:val="en-GB" w:eastAsia="zh-CN"/>
        </w:rPr>
        <w:t xml:space="preserve"> NB-IoT, </w:t>
      </w:r>
      <w:r w:rsidR="00791A86">
        <w:rPr>
          <w:lang w:val="en-GB" w:eastAsia="zh-CN"/>
        </w:rPr>
        <w:t xml:space="preserve">Rel-13 </w:t>
      </w:r>
      <w:r w:rsidR="00AF708B">
        <w:rPr>
          <w:lang w:val="en-GB" w:eastAsia="zh-CN"/>
        </w:rPr>
        <w:t>LTE-M</w:t>
      </w:r>
      <w:r w:rsidR="009A298F">
        <w:rPr>
          <w:lang w:val="en-GB" w:eastAsia="zh-CN"/>
        </w:rPr>
        <w:t>,</w:t>
      </w:r>
      <w:r w:rsidR="00AF708B">
        <w:rPr>
          <w:lang w:val="en-GB" w:eastAsia="zh-CN"/>
        </w:rPr>
        <w:t xml:space="preserve"> and </w:t>
      </w:r>
      <w:r w:rsidR="00791A86">
        <w:rPr>
          <w:lang w:val="en-GB" w:eastAsia="zh-CN"/>
        </w:rPr>
        <w:t xml:space="preserve">Rel-18 </w:t>
      </w:r>
      <w:r w:rsidR="004F1A36">
        <w:rPr>
          <w:lang w:val="en-GB" w:eastAsia="zh-CN"/>
        </w:rPr>
        <w:t>NR</w:t>
      </w:r>
      <w:r w:rsidR="00AF708B">
        <w:rPr>
          <w:lang w:val="en-GB" w:eastAsia="zh-CN"/>
        </w:rPr>
        <w:t>.</w:t>
      </w:r>
      <w:r w:rsidR="00F672DF">
        <w:rPr>
          <w:lang w:val="en-GB" w:eastAsia="zh-CN"/>
        </w:rPr>
        <w:t xml:space="preserve"> There</w:t>
      </w:r>
      <w:r w:rsidR="00607058">
        <w:rPr>
          <w:lang w:val="en-GB" w:eastAsia="zh-CN"/>
        </w:rPr>
        <w:t xml:space="preserve">fore, it is </w:t>
      </w:r>
      <w:r w:rsidR="004213AA">
        <w:rPr>
          <w:lang w:val="en-GB" w:eastAsia="zh-CN"/>
        </w:rPr>
        <w:t xml:space="preserve">important to support </w:t>
      </w:r>
      <w:r w:rsidR="001D7B93">
        <w:rPr>
          <w:lang w:val="en-GB" w:eastAsia="zh-CN"/>
        </w:rPr>
        <w:t xml:space="preserve">such essential </w:t>
      </w:r>
      <w:r w:rsidR="00A96500">
        <w:rPr>
          <w:lang w:val="en-GB" w:eastAsia="zh-CN"/>
        </w:rPr>
        <w:t xml:space="preserve">UE energy saving features </w:t>
      </w:r>
      <w:r w:rsidR="008B56C7">
        <w:rPr>
          <w:lang w:val="en-GB" w:eastAsia="zh-CN"/>
        </w:rPr>
        <w:t>in 6GR.</w:t>
      </w:r>
      <w:r w:rsidR="00A96500">
        <w:rPr>
          <w:lang w:val="en-GB" w:eastAsia="zh-CN"/>
        </w:rPr>
        <w:t xml:space="preserve"> </w:t>
      </w:r>
    </w:p>
    <w:p w14:paraId="163B0685" w14:textId="5C342F7F" w:rsidR="008D222F" w:rsidRPr="00B11C77" w:rsidRDefault="008D0853" w:rsidP="008D222F">
      <w:pPr>
        <w:pStyle w:val="Proposal"/>
        <w:tabs>
          <w:tab w:val="clear" w:pos="1304"/>
        </w:tabs>
        <w:ind w:left="1701" w:hanging="1701"/>
      </w:pPr>
      <w:bookmarkStart w:id="171" w:name="_Toc206167552"/>
      <w:r>
        <w:t>Rel-18</w:t>
      </w:r>
      <w:r w:rsidR="00C472A3">
        <w:t xml:space="preserve"> NR</w:t>
      </w:r>
      <w:r>
        <w:t xml:space="preserve"> </w:t>
      </w:r>
      <w:r w:rsidR="005464E9" w:rsidRPr="6AB9717E">
        <w:t>e</w:t>
      </w:r>
      <w:r w:rsidR="008D222F" w:rsidRPr="6AB9717E">
        <w:t>nha</w:t>
      </w:r>
      <w:r w:rsidR="004C0E7F" w:rsidRPr="6AB9717E">
        <w:t>nced</w:t>
      </w:r>
      <w:r w:rsidR="004C0E7F">
        <w:t xml:space="preserve"> </w:t>
      </w:r>
      <w:proofErr w:type="spellStart"/>
      <w:r w:rsidR="004C0E7F">
        <w:t>eDRX</w:t>
      </w:r>
      <w:proofErr w:type="spellEnd"/>
      <w:r w:rsidR="004C0E7F">
        <w:t xml:space="preserve"> </w:t>
      </w:r>
      <w:r w:rsidR="00547981">
        <w:t xml:space="preserve">in idle/inactive mode </w:t>
      </w:r>
      <w:r w:rsidR="00641231">
        <w:t>should be considered as baseline functionality in 6GR.</w:t>
      </w:r>
      <w:r w:rsidR="00CA2BA2" w:rsidRPr="6AB9717E">
        <w:t xml:space="preserve"> </w:t>
      </w:r>
      <w:r w:rsidR="00D41603" w:rsidRPr="6AB9717E">
        <w:t>(</w:t>
      </w:r>
      <w:r w:rsidR="00CA2BA2" w:rsidRPr="6AB9717E">
        <w:t xml:space="preserve">The discussion of this </w:t>
      </w:r>
      <w:r w:rsidR="000F05EA" w:rsidRPr="6AB9717E">
        <w:t>proposal may be up to RAN</w:t>
      </w:r>
      <w:r w:rsidR="00D85F10" w:rsidRPr="6AB9717E">
        <w:t>2</w:t>
      </w:r>
      <w:r w:rsidR="00250073" w:rsidRPr="6AB9717E">
        <w:t>.</w:t>
      </w:r>
      <w:r w:rsidR="00D41603" w:rsidRPr="6AB9717E">
        <w:t>)</w:t>
      </w:r>
      <w:bookmarkEnd w:id="171"/>
    </w:p>
    <w:p w14:paraId="6816DB68" w14:textId="77777777" w:rsidR="00A24E68" w:rsidRDefault="00A24E68" w:rsidP="005C17ED">
      <w:pPr>
        <w:rPr>
          <w:lang w:eastAsia="zh-CN"/>
        </w:rPr>
      </w:pPr>
    </w:p>
    <w:p w14:paraId="652D0D72" w14:textId="5A4148B1" w:rsidR="00A24E68" w:rsidRPr="00055F71" w:rsidRDefault="00A24E68" w:rsidP="00A24E68">
      <w:pPr>
        <w:pStyle w:val="Heading3"/>
      </w:pPr>
      <w:r w:rsidRPr="00055F71">
        <w:t>2.3.</w:t>
      </w:r>
      <w:r w:rsidR="00F863D2">
        <w:t>2</w:t>
      </w:r>
      <w:r w:rsidRPr="00055F71">
        <w:tab/>
        <w:t>Bandwidth adaptation</w:t>
      </w:r>
    </w:p>
    <w:p w14:paraId="0C69B359" w14:textId="77777777" w:rsidR="00A24E68" w:rsidRPr="00055F71" w:rsidRDefault="00A24E68" w:rsidP="00A24E68">
      <w:pPr>
        <w:jc w:val="both"/>
        <w:rPr>
          <w:lang w:val="en-GB" w:eastAsia="ja-JP"/>
        </w:rPr>
      </w:pPr>
      <w:r w:rsidRPr="00055F71">
        <w:t xml:space="preserve">In </w:t>
      </w:r>
      <w:r>
        <w:t>NR</w:t>
      </w:r>
      <w:r w:rsidRPr="00055F71">
        <w:t>, BWP</w:t>
      </w:r>
      <w:r w:rsidRPr="00055F71">
        <w:rPr>
          <w:lang w:val="en-GB" w:eastAsia="ja-JP"/>
        </w:rPr>
        <w:t xml:space="preserve"> operation was introduced with the main intention to reduce UE </w:t>
      </w:r>
      <w:r>
        <w:rPr>
          <w:lang w:val="en-GB" w:eastAsia="ja-JP"/>
        </w:rPr>
        <w:t>energy</w:t>
      </w:r>
      <w:r w:rsidRPr="00055F71">
        <w:rPr>
          <w:lang w:val="en-GB" w:eastAsia="ja-JP"/>
        </w:rPr>
        <w:t xml:space="preserve"> consumption and complexity. The UE </w:t>
      </w:r>
      <w:r>
        <w:rPr>
          <w:lang w:val="en-GB" w:eastAsia="ja-JP"/>
        </w:rPr>
        <w:t>energy</w:t>
      </w:r>
      <w:r w:rsidRPr="00055F71">
        <w:rPr>
          <w:lang w:val="en-GB" w:eastAsia="ja-JP"/>
        </w:rPr>
        <w:t xml:space="preserve"> saving can be achieved by proper receiver bandwidth adaptation. However, bandwidth adaptation through BWP switching is not efficient as many parameters unrelated to the bandwidth can be changed by changing the BWP. Hence, compared to </w:t>
      </w:r>
      <w:r>
        <w:rPr>
          <w:lang w:val="en-GB" w:eastAsia="ja-JP"/>
        </w:rPr>
        <w:t>NR</w:t>
      </w:r>
      <w:r w:rsidRPr="00055F71">
        <w:rPr>
          <w:lang w:val="en-GB" w:eastAsia="ja-JP"/>
        </w:rPr>
        <w:t xml:space="preserve">, a simpler and more efficient mechanism should be considered in </w:t>
      </w:r>
      <w:r>
        <w:rPr>
          <w:lang w:val="en-GB" w:eastAsia="ja-JP"/>
        </w:rPr>
        <w:t>6GR</w:t>
      </w:r>
      <w:r w:rsidRPr="00055F71">
        <w:rPr>
          <w:lang w:val="en-GB" w:eastAsia="ja-JP"/>
        </w:rPr>
        <w:t xml:space="preserve"> for UE bandwidth adaptation. </w:t>
      </w:r>
    </w:p>
    <w:p w14:paraId="4E120425" w14:textId="1D4554BA" w:rsidR="00A24E68" w:rsidRPr="00055F71" w:rsidRDefault="00A24E68" w:rsidP="00A24E68">
      <w:pPr>
        <w:pStyle w:val="Proposal"/>
        <w:rPr>
          <w:lang w:val="en-GB"/>
        </w:rPr>
      </w:pPr>
      <w:bookmarkStart w:id="172" w:name="_Toc206167553"/>
      <w:r>
        <w:rPr>
          <w:lang w:val="en-GB"/>
        </w:rPr>
        <w:t>6GR</w:t>
      </w:r>
      <w:r w:rsidRPr="00055F71">
        <w:rPr>
          <w:lang w:val="en-GB"/>
        </w:rPr>
        <w:t xml:space="preserve"> should study a simplified bandwidth adaptation scheme </w:t>
      </w:r>
      <w:r w:rsidRPr="00AE7D1A">
        <w:t>to achieve adaptation of UE operation bandwidth</w:t>
      </w:r>
      <w:r w:rsidR="00BA3653">
        <w:t xml:space="preserve"> and frequency location</w:t>
      </w:r>
      <w:r w:rsidRPr="00AE7D1A">
        <w:t xml:space="preserve"> only</w:t>
      </w:r>
      <w:r>
        <w:t>.</w:t>
      </w:r>
      <w:bookmarkEnd w:id="172"/>
      <w:r w:rsidDel="00AE7D1A">
        <w:rPr>
          <w:rStyle w:val="CommentReference"/>
          <w:b w:val="0"/>
          <w:lang w:eastAsia="en-US"/>
        </w:rPr>
        <w:t xml:space="preserve"> </w:t>
      </w:r>
      <w:r w:rsidRPr="00AE7D1A">
        <w:t xml:space="preserve"> </w:t>
      </w:r>
    </w:p>
    <w:p w14:paraId="6356D8A1" w14:textId="77777777" w:rsidR="00A24E68" w:rsidRDefault="00A24E68" w:rsidP="005C17ED">
      <w:pPr>
        <w:rPr>
          <w:lang w:eastAsia="zh-CN"/>
        </w:rPr>
      </w:pPr>
    </w:p>
    <w:p w14:paraId="76EA4AA9" w14:textId="250FC6F0" w:rsidR="00EE3973" w:rsidRDefault="00CF53D8" w:rsidP="0094608C">
      <w:pPr>
        <w:pStyle w:val="Heading3"/>
      </w:pPr>
      <w:r>
        <w:rPr>
          <w:lang w:eastAsia="zh-CN"/>
        </w:rPr>
        <w:t>2.3.</w:t>
      </w:r>
      <w:r w:rsidR="0010651A" w:rsidRPr="006C62AE">
        <w:t>3</w:t>
      </w:r>
      <w:r w:rsidR="00BB5BD5">
        <w:tab/>
      </w:r>
      <w:r w:rsidR="00EE3973" w:rsidRPr="006C62AE">
        <w:t xml:space="preserve">Enhanced </w:t>
      </w:r>
      <w:r w:rsidR="009A5490" w:rsidRPr="006C62AE">
        <w:t>C</w:t>
      </w:r>
      <w:r w:rsidR="00EE3973" w:rsidRPr="006C62AE">
        <w:t xml:space="preserve">ross-slot </w:t>
      </w:r>
      <w:r w:rsidR="009A5490" w:rsidRPr="006C62AE">
        <w:t>S</w:t>
      </w:r>
      <w:r w:rsidR="00EE3973" w:rsidRPr="006C62AE">
        <w:t>cheduling</w:t>
      </w:r>
    </w:p>
    <w:p w14:paraId="152C9ADA" w14:textId="782EB1B6" w:rsidR="00161D37" w:rsidRDefault="00161D37" w:rsidP="008E6886">
      <w:pPr>
        <w:jc w:val="both"/>
        <w:rPr>
          <w:lang w:eastAsia="ja-JP"/>
        </w:rPr>
      </w:pPr>
      <w:r w:rsidRPr="00161D37">
        <w:rPr>
          <w:lang w:val="en-GB" w:eastAsia="ja-JP"/>
        </w:rPr>
        <w:t xml:space="preserve">Enhanced cross-slot scheduling was introduced in </w:t>
      </w:r>
      <w:r w:rsidR="001E0202">
        <w:rPr>
          <w:lang w:val="en-GB" w:eastAsia="ja-JP"/>
        </w:rPr>
        <w:t>NR</w:t>
      </w:r>
      <w:r w:rsidRPr="00161D37">
        <w:rPr>
          <w:lang w:val="en-GB" w:eastAsia="ja-JP"/>
        </w:rPr>
        <w:t xml:space="preserve"> Rel-16 to enable dynamic switching of the PDCCH-to-PDSCH time offset configuration for the UE. The UE can be configured with two minimum offset values, and </w:t>
      </w:r>
      <w:r w:rsidRPr="00161D37">
        <w:rPr>
          <w:lang w:val="en-GB" w:eastAsia="ja-JP"/>
        </w:rPr>
        <w:lastRenderedPageBreak/>
        <w:t>the network can indicate in the scheduling DCI which offset will be used. The main objective is to inform the UE in advance when a non-zero scheduling offset is applied, allowing it to save energy without unnecessarily buffering for a potential PDSCH.</w:t>
      </w:r>
      <w:r>
        <w:rPr>
          <w:lang w:val="en-GB" w:eastAsia="ja-JP"/>
        </w:rPr>
        <w:t xml:space="preserve"> </w:t>
      </w:r>
      <w:r w:rsidRPr="00161D37">
        <w:rPr>
          <w:lang w:eastAsia="ja-JP"/>
        </w:rPr>
        <w:t xml:space="preserve">This feature provides both notable energy savings and scheduling flexibility. </w:t>
      </w:r>
      <w:r w:rsidR="00E919C1">
        <w:rPr>
          <w:lang w:eastAsia="ja-JP"/>
        </w:rPr>
        <w:t>We</w:t>
      </w:r>
      <w:r w:rsidRPr="00161D37">
        <w:rPr>
          <w:lang w:eastAsia="ja-JP"/>
        </w:rPr>
        <w:t xml:space="preserve"> believe this should be included as baseline functionality in 6G</w:t>
      </w:r>
      <w:r w:rsidR="00EF1FFB">
        <w:rPr>
          <w:lang w:eastAsia="ja-JP"/>
        </w:rPr>
        <w:t>R</w:t>
      </w:r>
      <w:r w:rsidRPr="00161D37">
        <w:rPr>
          <w:lang w:eastAsia="ja-JP"/>
        </w:rPr>
        <w:t>.</w:t>
      </w:r>
    </w:p>
    <w:p w14:paraId="242DA9DA" w14:textId="047E5843" w:rsidR="008E6886" w:rsidRPr="005F0A99" w:rsidRDefault="001E0202" w:rsidP="008E6886">
      <w:pPr>
        <w:pStyle w:val="Observation"/>
        <w:rPr>
          <w:rFonts w:cs="Arial"/>
        </w:rPr>
      </w:pPr>
      <w:bookmarkStart w:id="173" w:name="_Toc206167529"/>
      <w:r>
        <w:rPr>
          <w:lang w:eastAsia="zh-CN"/>
        </w:rPr>
        <w:t>NR</w:t>
      </w:r>
      <w:r w:rsidR="008E6886" w:rsidRPr="008E6886">
        <w:rPr>
          <w:lang w:eastAsia="zh-CN"/>
        </w:rPr>
        <w:t xml:space="preserve"> Rel-16 “Enhanced Cross-Slot Scheduling” enables significant energy savings </w:t>
      </w:r>
      <w:r w:rsidR="00E720CB">
        <w:rPr>
          <w:lang w:eastAsia="zh-CN"/>
        </w:rPr>
        <w:t>by</w:t>
      </w:r>
      <w:r w:rsidR="00897D6E">
        <w:rPr>
          <w:lang w:eastAsia="zh-CN"/>
        </w:rPr>
        <w:t xml:space="preserve"> dynamic </w:t>
      </w:r>
      <w:r w:rsidR="002635A2">
        <w:rPr>
          <w:lang w:eastAsia="zh-CN"/>
        </w:rPr>
        <w:t>adaptation</w:t>
      </w:r>
      <w:r w:rsidR="0022284D">
        <w:rPr>
          <w:lang w:eastAsia="zh-CN"/>
        </w:rPr>
        <w:t xml:space="preserve"> of PDCCH to PDSCH </w:t>
      </w:r>
      <w:r w:rsidR="00020F4A">
        <w:rPr>
          <w:lang w:eastAsia="zh-CN"/>
        </w:rPr>
        <w:t>time offset</w:t>
      </w:r>
      <w:r w:rsidR="008E6886" w:rsidRPr="00AA4A3E">
        <w:rPr>
          <w:lang w:eastAsia="zh-CN"/>
        </w:rPr>
        <w:t>.</w:t>
      </w:r>
      <w:bookmarkEnd w:id="173"/>
    </w:p>
    <w:p w14:paraId="5012267B" w14:textId="4FB8C1E1" w:rsidR="00A532C5" w:rsidRPr="00DE01DE" w:rsidRDefault="001E0202" w:rsidP="00DE01DE">
      <w:pPr>
        <w:pStyle w:val="Proposal"/>
      </w:pPr>
      <w:bookmarkStart w:id="174" w:name="_Toc206167554"/>
      <w:r>
        <w:t>NR</w:t>
      </w:r>
      <w:r w:rsidR="00570299" w:rsidRPr="004370E4">
        <w:t xml:space="preserve"> </w:t>
      </w:r>
      <w:r w:rsidR="00DE01DE">
        <w:t xml:space="preserve">Rel-16 </w:t>
      </w:r>
      <w:r w:rsidR="00DE01DE" w:rsidRPr="008E6886">
        <w:t xml:space="preserve">“Enhanced Cross-Slot </w:t>
      </w:r>
      <w:proofErr w:type="gramStart"/>
      <w:r w:rsidR="00DE01DE" w:rsidRPr="008E6886">
        <w:t xml:space="preserve">Scheduling” </w:t>
      </w:r>
      <w:r w:rsidR="00AD0E19">
        <w:t xml:space="preserve"> should</w:t>
      </w:r>
      <w:proofErr w:type="gramEnd"/>
      <w:r w:rsidR="00AD0E19">
        <w:t xml:space="preserve"> be </w:t>
      </w:r>
      <w:r w:rsidR="006952E9">
        <w:t xml:space="preserve">considered </w:t>
      </w:r>
      <w:r w:rsidR="009B3CBC">
        <w:t xml:space="preserve">as baseline functionality </w:t>
      </w:r>
      <w:r w:rsidR="00570299">
        <w:t>in 6GR.</w:t>
      </w:r>
      <w:bookmarkEnd w:id="174"/>
    </w:p>
    <w:p w14:paraId="3B5159BC" w14:textId="77777777" w:rsidR="00A532C5" w:rsidRDefault="00A532C5" w:rsidP="00A532C5">
      <w:pPr>
        <w:pStyle w:val="Proposal"/>
        <w:numPr>
          <w:ilvl w:val="0"/>
          <w:numId w:val="0"/>
        </w:numPr>
        <w:ind w:left="1304"/>
      </w:pPr>
    </w:p>
    <w:p w14:paraId="3DCB2CCF" w14:textId="57602390" w:rsidR="00882988" w:rsidRDefault="00CF53D8" w:rsidP="00AD62EF">
      <w:pPr>
        <w:pStyle w:val="Heading3"/>
      </w:pPr>
      <w:r w:rsidRPr="002B2C46">
        <w:rPr>
          <w:lang w:eastAsia="zh-CN"/>
        </w:rPr>
        <w:t>2.3.</w:t>
      </w:r>
      <w:r w:rsidR="00B024B1" w:rsidRPr="002B2C46">
        <w:rPr>
          <w:lang w:eastAsia="zh-CN"/>
        </w:rPr>
        <w:t>4</w:t>
      </w:r>
      <w:r w:rsidR="002B2C46">
        <w:rPr>
          <w:lang w:eastAsia="zh-CN"/>
        </w:rPr>
        <w:tab/>
      </w:r>
      <w:r w:rsidR="00F46A10" w:rsidRPr="00BB5BD5">
        <w:t xml:space="preserve">PDCCH monitoring </w:t>
      </w:r>
      <w:r w:rsidR="002F39A3" w:rsidRPr="00BB5BD5">
        <w:t>adaptation</w:t>
      </w:r>
    </w:p>
    <w:p w14:paraId="066BA5D3" w14:textId="13115B00" w:rsidR="00A532C5" w:rsidRPr="00A532C5" w:rsidRDefault="00A532C5" w:rsidP="00A131C2">
      <w:pPr>
        <w:jc w:val="both"/>
        <w:rPr>
          <w:lang w:val="en-GB" w:eastAsia="ja-JP"/>
        </w:rPr>
      </w:pPr>
      <w:r w:rsidRPr="00A532C5">
        <w:rPr>
          <w:lang w:val="en-GB" w:eastAsia="ja-JP"/>
        </w:rPr>
        <w:t xml:space="preserve">Search space set group (SSSG) switching, introduced in NR Rel-17, can reduce UE PDCCH monitoring efforts and thereby reduce the UE energy consumption. The network can for example configure two SSSGs with different characteristics, typically the first SSSG is for sparse PDCCH monitoring allowing the UE to enter sleep state between the monitoring occasions while the second is for dense PDCCH monitoring. During UE active periods, the network can indicate to the UE to switch between the SSSGs based on the data traffic. Without SSSG switching, the UE would likely have to monitor PDCCH according to the dense pattern all the time, leading to increased energy consumption. Given its demonstrated benefits in NR, we recommend incorporating this feature as baseline functionality in 6GR. </w:t>
      </w:r>
      <w:r w:rsidR="00A270A4">
        <w:rPr>
          <w:lang w:val="en-GB" w:eastAsia="ja-JP"/>
        </w:rPr>
        <w:t xml:space="preserve">Moreover, </w:t>
      </w:r>
      <w:r w:rsidR="007860AA">
        <w:rPr>
          <w:lang w:val="en-GB" w:eastAsia="ja-JP"/>
        </w:rPr>
        <w:t>overlapping</w:t>
      </w:r>
      <w:r w:rsidR="00A270A4">
        <w:rPr>
          <w:lang w:val="en-GB" w:eastAsia="ja-JP"/>
        </w:rPr>
        <w:t xml:space="preserve"> functionalities for PDCCH monitoring reduction should be avoided</w:t>
      </w:r>
      <w:r w:rsidRPr="00A532C5">
        <w:rPr>
          <w:lang w:val="en-GB" w:eastAsia="ja-JP"/>
        </w:rPr>
        <w:t xml:space="preserve"> </w:t>
      </w:r>
      <w:r w:rsidR="007860AA">
        <w:rPr>
          <w:lang w:val="en-GB" w:eastAsia="ja-JP"/>
        </w:rPr>
        <w:t>and mechanisms for rapid switching between RRC configurations should be considered.</w:t>
      </w:r>
      <w:r w:rsidRPr="00A532C5">
        <w:rPr>
          <w:lang w:val="en-GB" w:eastAsia="ja-JP"/>
        </w:rPr>
        <w:t xml:space="preserve">                                                                                                                                                                                              </w:t>
      </w:r>
    </w:p>
    <w:p w14:paraId="64DCA438" w14:textId="36BEBFA3" w:rsidR="0030048E" w:rsidRPr="005F0A99" w:rsidRDefault="001E0202" w:rsidP="0030048E">
      <w:pPr>
        <w:pStyle w:val="Observation"/>
        <w:rPr>
          <w:rFonts w:cs="Arial"/>
        </w:rPr>
      </w:pPr>
      <w:bookmarkStart w:id="175" w:name="_Toc206167530"/>
      <w:r>
        <w:rPr>
          <w:lang w:eastAsia="zh-CN"/>
        </w:rPr>
        <w:t>NR</w:t>
      </w:r>
      <w:r w:rsidR="0030048E" w:rsidRPr="00502C9B">
        <w:rPr>
          <w:lang w:eastAsia="zh-CN"/>
        </w:rPr>
        <w:t xml:space="preserve"> Rel-17 “SSSG Switching” enables adaptive PDCCH monitoring, allowing UEs to save energy by switching between sparse and dense search spaces based on traffic activity</w:t>
      </w:r>
      <w:r w:rsidR="0030048E" w:rsidRPr="00AA4A3E">
        <w:rPr>
          <w:lang w:eastAsia="zh-CN"/>
        </w:rPr>
        <w:t>.</w:t>
      </w:r>
      <w:bookmarkEnd w:id="175"/>
    </w:p>
    <w:p w14:paraId="49B4B622" w14:textId="58929CF8" w:rsidR="00934227" w:rsidRPr="00DE01DE" w:rsidRDefault="00934227" w:rsidP="00934227">
      <w:pPr>
        <w:pStyle w:val="Proposal"/>
      </w:pPr>
      <w:bookmarkStart w:id="176" w:name="_Toc205905611"/>
      <w:bookmarkStart w:id="177" w:name="_Toc205905782"/>
      <w:bookmarkStart w:id="178" w:name="_Toc205905869"/>
      <w:bookmarkStart w:id="179" w:name="_Toc205913597"/>
      <w:bookmarkStart w:id="180" w:name="_Toc206072633"/>
      <w:bookmarkStart w:id="181" w:name="_Toc205905612"/>
      <w:bookmarkStart w:id="182" w:name="_Toc205905783"/>
      <w:bookmarkStart w:id="183" w:name="_Toc205905870"/>
      <w:bookmarkStart w:id="184" w:name="_Toc205913598"/>
      <w:bookmarkStart w:id="185" w:name="_Toc206072634"/>
      <w:bookmarkStart w:id="186" w:name="_Toc206167555"/>
      <w:bookmarkEnd w:id="176"/>
      <w:bookmarkEnd w:id="177"/>
      <w:bookmarkEnd w:id="178"/>
      <w:bookmarkEnd w:id="179"/>
      <w:bookmarkEnd w:id="180"/>
      <w:bookmarkEnd w:id="181"/>
      <w:bookmarkEnd w:id="182"/>
      <w:bookmarkEnd w:id="183"/>
      <w:bookmarkEnd w:id="184"/>
      <w:bookmarkEnd w:id="185"/>
      <w:r>
        <w:t>SSSG switching</w:t>
      </w:r>
      <w:r w:rsidRPr="008E6886">
        <w:t xml:space="preserve"> </w:t>
      </w:r>
      <w:r>
        <w:t>should be considered</w:t>
      </w:r>
      <w:r w:rsidRPr="008E6886">
        <w:t xml:space="preserve"> </w:t>
      </w:r>
      <w:r>
        <w:t>as baseline functionality in 6GR.</w:t>
      </w:r>
      <w:bookmarkEnd w:id="186"/>
    </w:p>
    <w:p w14:paraId="381D0822" w14:textId="1864A6F9" w:rsidR="009F1A1B" w:rsidRDefault="009F1A1B" w:rsidP="009F1A1B">
      <w:pPr>
        <w:pStyle w:val="BodyText"/>
      </w:pPr>
      <w:r>
        <w:rPr>
          <w:lang w:val="en-GB" w:eastAsia="ja-JP"/>
        </w:rPr>
        <w:t>An</w:t>
      </w:r>
      <w:r w:rsidR="00D0005B">
        <w:rPr>
          <w:lang w:val="en-GB" w:eastAsia="ja-JP"/>
        </w:rPr>
        <w:t xml:space="preserve"> alternative</w:t>
      </w:r>
      <w:r>
        <w:rPr>
          <w:lang w:val="en-GB" w:eastAsia="ja-JP"/>
        </w:rPr>
        <w:t xml:space="preserve"> power saving scheme in </w:t>
      </w:r>
      <w:r w:rsidR="001E0202">
        <w:rPr>
          <w:lang w:val="en-GB" w:eastAsia="ja-JP"/>
        </w:rPr>
        <w:t>NR</w:t>
      </w:r>
      <w:r>
        <w:rPr>
          <w:lang w:val="en-GB" w:eastAsia="ja-JP"/>
        </w:rPr>
        <w:t xml:space="preserve"> </w:t>
      </w:r>
      <w:r w:rsidR="00D0005B">
        <w:rPr>
          <w:lang w:val="en-GB" w:eastAsia="ja-JP"/>
        </w:rPr>
        <w:t>with overlapping functionality</w:t>
      </w:r>
      <w:r>
        <w:rPr>
          <w:lang w:val="en-GB" w:eastAsia="ja-JP"/>
        </w:rPr>
        <w:t xml:space="preserve"> is PDCCH skipping</w:t>
      </w:r>
      <w:r w:rsidR="00237283">
        <w:rPr>
          <w:lang w:val="en-GB" w:eastAsia="ja-JP"/>
        </w:rPr>
        <w:t>,</w:t>
      </w:r>
      <w:r>
        <w:rPr>
          <w:lang w:val="en-GB" w:eastAsia="ja-JP"/>
        </w:rPr>
        <w:t xml:space="preserve"> for which the UE stops monitoring PDCCH based on the indicate</w:t>
      </w:r>
      <w:r w:rsidR="00100ACF">
        <w:rPr>
          <w:lang w:val="en-GB" w:eastAsia="ja-JP"/>
        </w:rPr>
        <w:t>d</w:t>
      </w:r>
      <w:r>
        <w:rPr>
          <w:lang w:val="en-GB" w:eastAsia="ja-JP"/>
        </w:rPr>
        <w:t xml:space="preserve"> number of slots in the DCI. The </w:t>
      </w:r>
      <w:proofErr w:type="spellStart"/>
      <w:r>
        <w:rPr>
          <w:lang w:val="en-GB" w:eastAsia="ja-JP"/>
        </w:rPr>
        <w:t>gNB</w:t>
      </w:r>
      <w:proofErr w:type="spellEnd"/>
      <w:r>
        <w:rPr>
          <w:lang w:val="en-GB" w:eastAsia="ja-JP"/>
        </w:rPr>
        <w:t xml:space="preserve"> can configure which PDCCH skip duration to apply based on the traffic pattern. </w:t>
      </w:r>
      <w:r w:rsidRPr="004A4EFC">
        <w:rPr>
          <w:lang w:eastAsia="ja-JP"/>
        </w:rPr>
        <w:t>However, this feature relies on accurate knowledge of the ongoing data burst characteristics, which is challenging for the network to predict reliably in practice.</w:t>
      </w:r>
    </w:p>
    <w:p w14:paraId="64680EE8" w14:textId="181D7D15" w:rsidR="00033326" w:rsidRDefault="007C484D" w:rsidP="007A0DE3">
      <w:pPr>
        <w:pStyle w:val="Observation"/>
        <w:rPr>
          <w:lang w:val="en-GB"/>
        </w:rPr>
      </w:pPr>
      <w:bookmarkStart w:id="187" w:name="_Toc206167531"/>
      <w:r>
        <w:rPr>
          <w:lang w:eastAsia="zh-CN"/>
        </w:rPr>
        <w:t xml:space="preserve">The effectiveness of </w:t>
      </w:r>
      <w:r w:rsidR="001E0202">
        <w:rPr>
          <w:lang w:eastAsia="zh-CN"/>
        </w:rPr>
        <w:t>NR</w:t>
      </w:r>
      <w:r w:rsidR="009F1A1B" w:rsidRPr="00502C9B">
        <w:rPr>
          <w:lang w:eastAsia="zh-CN"/>
        </w:rPr>
        <w:t xml:space="preserve"> </w:t>
      </w:r>
      <w:r w:rsidR="009F1A1B">
        <w:rPr>
          <w:lang w:eastAsia="zh-CN"/>
        </w:rPr>
        <w:t>Rel-17 “</w:t>
      </w:r>
      <w:r w:rsidR="009F1A1B" w:rsidRPr="00A4605F">
        <w:rPr>
          <w:lang w:eastAsia="zh-CN"/>
        </w:rPr>
        <w:t xml:space="preserve">PDCCH </w:t>
      </w:r>
      <w:r w:rsidR="009F1A1B">
        <w:rPr>
          <w:lang w:eastAsia="zh-CN"/>
        </w:rPr>
        <w:t>S</w:t>
      </w:r>
      <w:r w:rsidR="009F1A1B" w:rsidRPr="00A4605F">
        <w:rPr>
          <w:lang w:eastAsia="zh-CN"/>
        </w:rPr>
        <w:t>kipping</w:t>
      </w:r>
      <w:r w:rsidR="009F1A1B">
        <w:rPr>
          <w:lang w:eastAsia="zh-CN"/>
        </w:rPr>
        <w:t>”</w:t>
      </w:r>
      <w:r w:rsidR="009F1A1B" w:rsidRPr="00A4605F">
        <w:rPr>
          <w:lang w:eastAsia="zh-CN"/>
        </w:rPr>
        <w:t xml:space="preserve"> depends on </w:t>
      </w:r>
      <w:r w:rsidR="009F1A1B">
        <w:rPr>
          <w:lang w:eastAsia="zh-CN"/>
        </w:rPr>
        <w:t xml:space="preserve">NW’s </w:t>
      </w:r>
      <w:r w:rsidR="009F1A1B" w:rsidRPr="00A4605F">
        <w:rPr>
          <w:lang w:eastAsia="zh-CN"/>
        </w:rPr>
        <w:t>accurate traffic burst knowledge.</w:t>
      </w:r>
      <w:bookmarkEnd w:id="187"/>
      <w:r w:rsidR="009F1A1B" w:rsidRPr="00A4605F">
        <w:rPr>
          <w:lang w:eastAsia="zh-CN"/>
        </w:rPr>
        <w:t xml:space="preserve"> </w:t>
      </w:r>
      <w:bookmarkStart w:id="188" w:name="_Toc205538684"/>
      <w:bookmarkStart w:id="189" w:name="_Toc205793315"/>
      <w:bookmarkStart w:id="190" w:name="_Toc205798888"/>
      <w:bookmarkStart w:id="191" w:name="_Toc205803172"/>
      <w:bookmarkStart w:id="192" w:name="_Toc205905571"/>
      <w:bookmarkStart w:id="193" w:name="_Toc205905742"/>
      <w:bookmarkStart w:id="194" w:name="_Toc205905829"/>
      <w:bookmarkStart w:id="195" w:name="_Toc205913557"/>
      <w:bookmarkStart w:id="196" w:name="_Toc206072587"/>
      <w:bookmarkStart w:id="197" w:name="_Toc205538685"/>
      <w:bookmarkStart w:id="198" w:name="_Toc205793316"/>
      <w:bookmarkStart w:id="199" w:name="_Toc205798889"/>
      <w:bookmarkStart w:id="200" w:name="_Toc205803173"/>
      <w:bookmarkStart w:id="201" w:name="_Toc205905572"/>
      <w:bookmarkStart w:id="202" w:name="_Toc205905743"/>
      <w:bookmarkStart w:id="203" w:name="_Toc205905830"/>
      <w:bookmarkStart w:id="204" w:name="_Toc205913558"/>
      <w:bookmarkStart w:id="205" w:name="_Toc206072588"/>
      <w:bookmarkStart w:id="206" w:name="_Toc205538687"/>
      <w:bookmarkStart w:id="207" w:name="_Toc205793318"/>
      <w:bookmarkStart w:id="208" w:name="_Toc205798891"/>
      <w:bookmarkStart w:id="209" w:name="_Toc205803175"/>
      <w:bookmarkStart w:id="210" w:name="_Toc205905574"/>
      <w:bookmarkStart w:id="211" w:name="_Toc205905745"/>
      <w:bookmarkStart w:id="212" w:name="_Toc205905832"/>
      <w:bookmarkStart w:id="213" w:name="_Toc205913560"/>
      <w:bookmarkStart w:id="214" w:name="_Toc205538688"/>
      <w:bookmarkStart w:id="215" w:name="_Toc205793319"/>
      <w:bookmarkStart w:id="216" w:name="_Toc205798892"/>
      <w:bookmarkStart w:id="217" w:name="_Toc205803176"/>
      <w:bookmarkStart w:id="218" w:name="_Toc205905575"/>
      <w:bookmarkStart w:id="219" w:name="_Toc205905746"/>
      <w:bookmarkStart w:id="220" w:name="_Toc205905833"/>
      <w:bookmarkStart w:id="221" w:name="_Toc205913561"/>
      <w:bookmarkStart w:id="222" w:name="_Toc206072591"/>
      <w:bookmarkStart w:id="223" w:name="_Toc205538689"/>
      <w:bookmarkStart w:id="224" w:name="_Toc205793320"/>
      <w:bookmarkStart w:id="225" w:name="_Toc205798893"/>
      <w:bookmarkStart w:id="226" w:name="_Toc205803177"/>
      <w:bookmarkStart w:id="227" w:name="_Toc205905576"/>
      <w:bookmarkStart w:id="228" w:name="_Toc205905747"/>
      <w:bookmarkStart w:id="229" w:name="_Toc205905834"/>
      <w:bookmarkStart w:id="230" w:name="_Toc205913562"/>
      <w:bookmarkStart w:id="231" w:name="_Toc206072592"/>
      <w:bookmarkStart w:id="232" w:name="_Toc205538690"/>
      <w:bookmarkStart w:id="233" w:name="_Toc205793321"/>
      <w:bookmarkStart w:id="234" w:name="_Toc205798894"/>
      <w:bookmarkStart w:id="235" w:name="_Toc205803178"/>
      <w:bookmarkStart w:id="236" w:name="_Toc205905577"/>
      <w:bookmarkStart w:id="237" w:name="_Toc205905748"/>
      <w:bookmarkStart w:id="238" w:name="_Toc205905835"/>
      <w:bookmarkStart w:id="239" w:name="_Toc205913563"/>
      <w:bookmarkStart w:id="240" w:name="_Toc206072593"/>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8A256E3" w14:textId="3E544806" w:rsidR="00DA495A" w:rsidRDefault="00195C09" w:rsidP="00DA495A">
      <w:pPr>
        <w:pStyle w:val="Heading3"/>
        <w:rPr>
          <w:lang w:val="en-US" w:eastAsia="zh-CN"/>
        </w:rPr>
      </w:pPr>
      <w:r>
        <w:rPr>
          <w:rFonts w:hint="eastAsia"/>
          <w:lang w:eastAsia="zh-CN"/>
        </w:rPr>
        <w:t>2.</w:t>
      </w:r>
      <w:r w:rsidR="00B05C70">
        <w:rPr>
          <w:lang w:eastAsia="zh-CN"/>
        </w:rPr>
        <w:t>3</w:t>
      </w:r>
      <w:r>
        <w:rPr>
          <w:rFonts w:hint="eastAsia"/>
          <w:lang w:eastAsia="zh-CN"/>
        </w:rPr>
        <w:t>.</w:t>
      </w:r>
      <w:r w:rsidR="00AD62EF">
        <w:rPr>
          <w:lang w:eastAsia="zh-CN"/>
        </w:rPr>
        <w:t>5</w:t>
      </w:r>
      <w:r w:rsidR="00D110EF">
        <w:rPr>
          <w:lang w:eastAsia="zh-CN"/>
        </w:rPr>
        <w:tab/>
      </w:r>
      <w:r w:rsidRPr="0028212B">
        <w:rPr>
          <w:lang w:val="en-US" w:eastAsia="zh-CN"/>
        </w:rPr>
        <w:t>Wake up signal</w:t>
      </w:r>
    </w:p>
    <w:p w14:paraId="46486DD4" w14:textId="6B6BA4AA" w:rsidR="00DA495A" w:rsidRPr="00DA495A" w:rsidRDefault="0069725E" w:rsidP="001F6306">
      <w:pPr>
        <w:jc w:val="both"/>
        <w:rPr>
          <w:lang w:eastAsia="zh-CN"/>
        </w:rPr>
      </w:pPr>
      <w:r w:rsidRPr="001B177E">
        <w:rPr>
          <w:lang w:val="en-GB" w:eastAsia="ja-JP"/>
        </w:rPr>
        <w:t>Most UEs spend long durations not actively transmitting/receiving data</w:t>
      </w:r>
      <w:r w:rsidR="00AB477B">
        <w:rPr>
          <w:lang w:val="en-GB" w:eastAsia="ja-JP"/>
        </w:rPr>
        <w:t xml:space="preserve"> but stil</w:t>
      </w:r>
      <w:r w:rsidR="001D4D5D">
        <w:rPr>
          <w:lang w:val="en-GB" w:eastAsia="ja-JP"/>
        </w:rPr>
        <w:t>l need</w:t>
      </w:r>
      <w:r w:rsidR="007D7FD9">
        <w:rPr>
          <w:lang w:val="en-GB" w:eastAsia="ja-JP"/>
        </w:rPr>
        <w:t xml:space="preserve"> </w:t>
      </w:r>
      <w:r w:rsidR="00A02EC9">
        <w:rPr>
          <w:lang w:val="en-GB" w:eastAsia="ja-JP"/>
        </w:rPr>
        <w:t xml:space="preserve">to </w:t>
      </w:r>
      <w:r w:rsidR="00F676DA">
        <w:rPr>
          <w:lang w:val="en-GB" w:eastAsia="ja-JP"/>
        </w:rPr>
        <w:t xml:space="preserve">monitor </w:t>
      </w:r>
      <w:r w:rsidR="0088475D">
        <w:rPr>
          <w:lang w:val="en-GB" w:eastAsia="ja-JP"/>
        </w:rPr>
        <w:t>PDCCH</w:t>
      </w:r>
      <w:r w:rsidR="00117957">
        <w:rPr>
          <w:lang w:val="en-GB" w:eastAsia="ja-JP"/>
        </w:rPr>
        <w:t xml:space="preserve"> </w:t>
      </w:r>
      <w:r w:rsidR="00AD3FA3">
        <w:rPr>
          <w:lang w:val="en-GB" w:eastAsia="ja-JP"/>
        </w:rPr>
        <w:t>frequently</w:t>
      </w:r>
      <w:r w:rsidR="00720A26">
        <w:rPr>
          <w:lang w:val="en-GB" w:eastAsia="ja-JP"/>
        </w:rPr>
        <w:t xml:space="preserve">. </w:t>
      </w:r>
      <w:r>
        <w:rPr>
          <w:lang w:val="en-GB" w:eastAsia="ja-JP"/>
        </w:rPr>
        <w:t>A</w:t>
      </w:r>
      <w:r w:rsidR="00720A26">
        <w:rPr>
          <w:lang w:val="en-GB" w:eastAsia="ja-JP"/>
        </w:rPr>
        <w:t xml:space="preserve">n </w:t>
      </w:r>
      <w:r>
        <w:rPr>
          <w:lang w:val="en-GB" w:eastAsia="ja-JP"/>
        </w:rPr>
        <w:t xml:space="preserve">efficient way to </w:t>
      </w:r>
      <w:r w:rsidR="001602A9">
        <w:rPr>
          <w:lang w:val="en-GB" w:eastAsia="ja-JP"/>
        </w:rPr>
        <w:t>reduce the PDCCH monitoring time</w:t>
      </w:r>
      <w:r>
        <w:rPr>
          <w:lang w:val="en-GB" w:eastAsia="ja-JP"/>
        </w:rPr>
        <w:t xml:space="preserve"> is instead to let the network wake</w:t>
      </w:r>
      <w:r w:rsidR="00A52472">
        <w:rPr>
          <w:lang w:val="en-GB" w:eastAsia="ja-JP"/>
        </w:rPr>
        <w:t xml:space="preserve"> </w:t>
      </w:r>
      <w:r>
        <w:rPr>
          <w:lang w:val="en-GB" w:eastAsia="ja-JP"/>
        </w:rPr>
        <w:t>up the UE only when needed</w:t>
      </w:r>
      <w:r w:rsidR="000859CD">
        <w:rPr>
          <w:lang w:val="en-GB" w:eastAsia="ja-JP"/>
        </w:rPr>
        <w:t xml:space="preserve"> </w:t>
      </w:r>
      <w:r w:rsidR="00FD3612">
        <w:rPr>
          <w:lang w:val="en-GB" w:eastAsia="ja-JP"/>
        </w:rPr>
        <w:t xml:space="preserve">by sending </w:t>
      </w:r>
      <w:r w:rsidR="0028657B">
        <w:rPr>
          <w:lang w:val="en-GB" w:eastAsia="ja-JP"/>
        </w:rPr>
        <w:t>a</w:t>
      </w:r>
      <w:r w:rsidR="001F6306">
        <w:rPr>
          <w:lang w:val="en-GB" w:eastAsia="ja-JP"/>
        </w:rPr>
        <w:t xml:space="preserve"> </w:t>
      </w:r>
      <w:r w:rsidR="00E60EAA">
        <w:rPr>
          <w:lang w:val="en-GB" w:eastAsia="ja-JP"/>
        </w:rPr>
        <w:t>wake-</w:t>
      </w:r>
      <w:r w:rsidR="001F6306">
        <w:rPr>
          <w:lang w:val="en-GB" w:eastAsia="ja-JP"/>
        </w:rPr>
        <w:t>up signal</w:t>
      </w:r>
      <w:r w:rsidR="0028657B">
        <w:rPr>
          <w:lang w:val="en-GB" w:eastAsia="ja-JP"/>
        </w:rPr>
        <w:t xml:space="preserve"> </w:t>
      </w:r>
      <w:r w:rsidR="001F6306">
        <w:rPr>
          <w:lang w:val="en-GB" w:eastAsia="ja-JP"/>
        </w:rPr>
        <w:t>(</w:t>
      </w:r>
      <w:r w:rsidR="0028657B">
        <w:rPr>
          <w:lang w:val="en-GB" w:eastAsia="ja-JP"/>
        </w:rPr>
        <w:t>WUS</w:t>
      </w:r>
      <w:r w:rsidR="001F6306">
        <w:rPr>
          <w:lang w:val="en-GB" w:eastAsia="ja-JP"/>
        </w:rPr>
        <w:t>)</w:t>
      </w:r>
      <w:r>
        <w:rPr>
          <w:lang w:val="en-GB" w:eastAsia="ja-JP"/>
        </w:rPr>
        <w:t>.</w:t>
      </w:r>
      <w:r>
        <w:t xml:space="preserve"> </w:t>
      </w:r>
      <w:r w:rsidR="001E0202">
        <w:rPr>
          <w:lang w:eastAsia="zh-CN"/>
        </w:rPr>
        <w:t>NR</w:t>
      </w:r>
      <w:r w:rsidR="00D435FD">
        <w:rPr>
          <w:lang w:eastAsia="zh-CN"/>
        </w:rPr>
        <w:t xml:space="preserve"> supports</w:t>
      </w:r>
      <w:r w:rsidR="00F61082">
        <w:rPr>
          <w:lang w:eastAsia="zh-CN"/>
        </w:rPr>
        <w:t xml:space="preserve"> </w:t>
      </w:r>
      <w:r w:rsidR="00622F2D">
        <w:rPr>
          <w:lang w:eastAsia="zh-CN"/>
        </w:rPr>
        <w:t>several types of WUS</w:t>
      </w:r>
      <w:r w:rsidR="00804C18">
        <w:rPr>
          <w:lang w:eastAsia="zh-CN"/>
        </w:rPr>
        <w:t xml:space="preserve">. </w:t>
      </w:r>
    </w:p>
    <w:p w14:paraId="7887F989" w14:textId="0D79BE83" w:rsidR="00A9085B" w:rsidRDefault="0015596B" w:rsidP="00C15CDD">
      <w:pPr>
        <w:pStyle w:val="Heading4"/>
      </w:pPr>
      <w:r>
        <w:t>2.</w:t>
      </w:r>
      <w:r w:rsidR="00E76501">
        <w:t>3</w:t>
      </w:r>
      <w:r>
        <w:t>.</w:t>
      </w:r>
      <w:r w:rsidR="002A6E1A">
        <w:t>4</w:t>
      </w:r>
      <w:r>
        <w:t>.</w:t>
      </w:r>
      <w:r w:rsidR="002A6E1A">
        <w:t>1</w:t>
      </w:r>
      <w:r w:rsidR="0001600E">
        <w:tab/>
      </w:r>
      <w:r w:rsidR="008235CF">
        <w:t>DCP</w:t>
      </w:r>
      <w:r w:rsidR="005E2E83">
        <w:t xml:space="preserve"> in Connected Mode</w:t>
      </w:r>
      <w:r w:rsidR="008235CF">
        <w:t xml:space="preserve"> </w:t>
      </w:r>
    </w:p>
    <w:p w14:paraId="59959D0F" w14:textId="1CD9AA67" w:rsidR="00D71F79" w:rsidRDefault="00D71F79" w:rsidP="006F0D30">
      <w:pPr>
        <w:jc w:val="both"/>
        <w:rPr>
          <w:rFonts w:eastAsiaTheme="minorEastAsia"/>
          <w:lang w:eastAsia="zh-CN"/>
        </w:rPr>
      </w:pPr>
      <w:r>
        <w:rPr>
          <w:rFonts w:eastAsiaTheme="minorEastAsia"/>
          <w:lang w:eastAsia="zh-CN"/>
        </w:rPr>
        <w:t xml:space="preserve">In </w:t>
      </w:r>
      <w:r w:rsidR="001E0202">
        <w:rPr>
          <w:rFonts w:eastAsiaTheme="minorEastAsia"/>
          <w:lang w:eastAsia="zh-CN"/>
        </w:rPr>
        <w:t>NR</w:t>
      </w:r>
      <w:r w:rsidR="00381CA9">
        <w:rPr>
          <w:rFonts w:eastAsiaTheme="minorEastAsia"/>
          <w:lang w:eastAsia="zh-CN"/>
        </w:rPr>
        <w:t xml:space="preserve"> </w:t>
      </w:r>
      <w:r>
        <w:rPr>
          <w:rFonts w:eastAsiaTheme="minorEastAsia"/>
          <w:lang w:eastAsia="zh-CN"/>
        </w:rPr>
        <w:t>Rel</w:t>
      </w:r>
      <w:r w:rsidR="00534FAE">
        <w:rPr>
          <w:rFonts w:eastAsiaTheme="minorEastAsia"/>
          <w:lang w:eastAsia="zh-CN"/>
        </w:rPr>
        <w:t>-</w:t>
      </w:r>
      <w:r>
        <w:rPr>
          <w:rFonts w:eastAsiaTheme="minorEastAsia"/>
          <w:lang w:eastAsia="zh-CN"/>
        </w:rPr>
        <w:t xml:space="preserve">16, </w:t>
      </w:r>
      <w:r w:rsidR="001407FD">
        <w:rPr>
          <w:rFonts w:eastAsiaTheme="minorEastAsia"/>
          <w:lang w:eastAsia="zh-CN"/>
        </w:rPr>
        <w:t>DCP</w:t>
      </w:r>
      <w:r w:rsidDel="00A10339">
        <w:rPr>
          <w:rFonts w:eastAsiaTheme="minorEastAsia"/>
          <w:lang w:eastAsia="zh-CN"/>
        </w:rPr>
        <w:t xml:space="preserve"> </w:t>
      </w:r>
      <w:r>
        <w:rPr>
          <w:rFonts w:eastAsiaTheme="minorEastAsia"/>
          <w:lang w:eastAsia="zh-CN"/>
        </w:rPr>
        <w:t xml:space="preserve">is </w:t>
      </w:r>
      <w:r w:rsidR="00A10339">
        <w:rPr>
          <w:rFonts w:eastAsiaTheme="minorEastAsia"/>
          <w:lang w:eastAsia="zh-CN"/>
        </w:rPr>
        <w:t xml:space="preserve">a PDCCH-based WUS </w:t>
      </w:r>
      <w:r>
        <w:rPr>
          <w:rFonts w:eastAsiaTheme="minorEastAsia"/>
          <w:lang w:eastAsia="zh-CN"/>
        </w:rPr>
        <w:t xml:space="preserve">introduced </w:t>
      </w:r>
      <w:r w:rsidR="00E63A6B">
        <w:rPr>
          <w:rFonts w:eastAsiaTheme="minorEastAsia"/>
          <w:lang w:eastAsia="zh-CN"/>
        </w:rPr>
        <w:t>for</w:t>
      </w:r>
      <w:r>
        <w:rPr>
          <w:rFonts w:eastAsiaTheme="minorEastAsia"/>
          <w:lang w:eastAsia="zh-CN"/>
        </w:rPr>
        <w:t xml:space="preserve"> </w:t>
      </w:r>
      <w:r w:rsidR="002B7B3A">
        <w:rPr>
          <w:rFonts w:eastAsiaTheme="minorEastAsia"/>
          <w:lang w:eastAsia="zh-CN"/>
        </w:rPr>
        <w:t>connected</w:t>
      </w:r>
      <w:r>
        <w:rPr>
          <w:rFonts w:eastAsiaTheme="minorEastAsia"/>
          <w:lang w:eastAsia="zh-CN"/>
        </w:rPr>
        <w:t xml:space="preserve"> mode</w:t>
      </w:r>
      <w:r w:rsidR="00C33A95">
        <w:rPr>
          <w:rFonts w:eastAsiaTheme="minorEastAsia"/>
          <w:lang w:eastAsia="zh-CN"/>
        </w:rPr>
        <w:t xml:space="preserve"> which is</w:t>
      </w:r>
      <w:r w:rsidR="00E63A6B">
        <w:rPr>
          <w:rFonts w:eastAsiaTheme="minorEastAsia"/>
          <w:lang w:eastAsia="zh-CN"/>
        </w:rPr>
        <w:t xml:space="preserve"> </w:t>
      </w:r>
      <w:r w:rsidR="00C33A95" w:rsidRPr="00C33A95">
        <w:rPr>
          <w:rFonts w:eastAsiaTheme="minorEastAsia"/>
          <w:lang w:eastAsia="zh-CN"/>
        </w:rPr>
        <w:t xml:space="preserve">used for </w:t>
      </w:r>
      <w:r w:rsidR="00F83F02">
        <w:rPr>
          <w:rFonts w:eastAsiaTheme="minorEastAsia"/>
          <w:lang w:eastAsia="zh-CN"/>
        </w:rPr>
        <w:t>indicating</w:t>
      </w:r>
      <w:r w:rsidR="00C33A95" w:rsidRPr="00C33A95">
        <w:rPr>
          <w:rFonts w:eastAsiaTheme="minorEastAsia"/>
          <w:lang w:eastAsia="zh-CN"/>
        </w:rPr>
        <w:t xml:space="preserve"> power saving information </w:t>
      </w:r>
      <w:r w:rsidR="00F7490A" w:rsidRPr="00C33A95">
        <w:rPr>
          <w:rFonts w:eastAsiaTheme="minorEastAsia"/>
          <w:lang w:eastAsia="zh-CN"/>
        </w:rPr>
        <w:t xml:space="preserve">for one or more UEs </w:t>
      </w:r>
      <w:r w:rsidR="00C33A95" w:rsidRPr="00C33A95">
        <w:rPr>
          <w:rFonts w:eastAsiaTheme="minorEastAsia"/>
          <w:lang w:eastAsia="zh-CN"/>
        </w:rPr>
        <w:t>outside DRX Active Time</w:t>
      </w:r>
      <w:r w:rsidR="00385649">
        <w:rPr>
          <w:rFonts w:eastAsiaTheme="minorEastAsia"/>
          <w:lang w:eastAsia="zh-CN"/>
        </w:rPr>
        <w:t xml:space="preserve">, which allows the UE save energy </w:t>
      </w:r>
      <w:r w:rsidR="007D7E97">
        <w:rPr>
          <w:rFonts w:eastAsiaTheme="minorEastAsia"/>
          <w:lang w:eastAsia="zh-CN"/>
        </w:rPr>
        <w:t xml:space="preserve">by skipping PDCCH monitoring during the </w:t>
      </w:r>
      <w:proofErr w:type="spellStart"/>
      <w:r w:rsidR="008E31D5" w:rsidRPr="00097B36">
        <w:rPr>
          <w:rFonts w:eastAsiaTheme="minorEastAsia"/>
          <w:i/>
          <w:iCs/>
          <w:lang w:eastAsia="zh-CN"/>
        </w:rPr>
        <w:t>drx-onDuration</w:t>
      </w:r>
      <w:proofErr w:type="spellEnd"/>
      <w:r w:rsidR="008E31D5">
        <w:rPr>
          <w:rFonts w:eastAsiaTheme="minorEastAsia"/>
          <w:lang w:eastAsia="zh-CN"/>
        </w:rPr>
        <w:t xml:space="preserve"> if it is not addressed by the NW</w:t>
      </w:r>
      <w:r w:rsidR="00F630E9">
        <w:rPr>
          <w:rFonts w:eastAsiaTheme="minorEastAsia"/>
          <w:lang w:eastAsia="zh-CN"/>
        </w:rPr>
        <w:t xml:space="preserve">. </w:t>
      </w:r>
      <w:r>
        <w:rPr>
          <w:rFonts w:eastAsiaTheme="minorEastAsia"/>
          <w:lang w:eastAsia="zh-CN"/>
        </w:rPr>
        <w:t xml:space="preserve">However, the </w:t>
      </w:r>
      <w:r w:rsidR="006F0D30">
        <w:rPr>
          <w:rFonts w:eastAsiaTheme="minorEastAsia"/>
          <w:lang w:eastAsia="zh-CN"/>
        </w:rPr>
        <w:t>energy</w:t>
      </w:r>
      <w:r>
        <w:rPr>
          <w:rFonts w:eastAsiaTheme="minorEastAsia"/>
          <w:lang w:eastAsia="zh-CN"/>
        </w:rPr>
        <w:t xml:space="preserve"> saving gain of DCP is not </w:t>
      </w:r>
      <w:r w:rsidR="006F0D30">
        <w:rPr>
          <w:rFonts w:eastAsiaTheme="minorEastAsia"/>
          <w:lang w:eastAsia="zh-CN"/>
        </w:rPr>
        <w:t>substantial</w:t>
      </w:r>
      <w:r>
        <w:rPr>
          <w:rFonts w:eastAsiaTheme="minorEastAsia"/>
          <w:lang w:eastAsia="zh-CN"/>
        </w:rPr>
        <w:t xml:space="preserve"> </w:t>
      </w:r>
      <w:r w:rsidR="006F0D30">
        <w:rPr>
          <w:rFonts w:eastAsiaTheme="minorEastAsia"/>
          <w:lang w:eastAsia="zh-CN"/>
        </w:rPr>
        <w:t>since the</w:t>
      </w:r>
      <w:r>
        <w:rPr>
          <w:rFonts w:eastAsiaTheme="minorEastAsia"/>
          <w:lang w:eastAsia="zh-CN"/>
        </w:rPr>
        <w:t xml:space="preserve"> UE needs to wake up every C-DRX cycle to perform PDCCH monitoring for DCP (DCI format 2_6)</w:t>
      </w:r>
      <w:r w:rsidR="001B7BC3">
        <w:rPr>
          <w:rFonts w:eastAsiaTheme="minorEastAsia"/>
          <w:lang w:eastAsia="zh-CN"/>
        </w:rPr>
        <w:t xml:space="preserve"> itself</w:t>
      </w:r>
      <w:r>
        <w:rPr>
          <w:rFonts w:eastAsiaTheme="minorEastAsia"/>
          <w:lang w:eastAsia="zh-CN"/>
        </w:rPr>
        <w:t xml:space="preserve">. Also in some cases, </w:t>
      </w:r>
      <w:r w:rsidR="006F0D30">
        <w:rPr>
          <w:rFonts w:eastAsiaTheme="minorEastAsia"/>
          <w:lang w:eastAsia="zh-CN"/>
        </w:rPr>
        <w:t xml:space="preserve">the </w:t>
      </w:r>
      <w:r>
        <w:rPr>
          <w:rFonts w:eastAsiaTheme="minorEastAsia"/>
          <w:lang w:eastAsia="zh-CN"/>
        </w:rPr>
        <w:t>UE need</w:t>
      </w:r>
      <w:r w:rsidR="006F0D30">
        <w:rPr>
          <w:rFonts w:eastAsiaTheme="minorEastAsia"/>
          <w:lang w:eastAsia="zh-CN"/>
        </w:rPr>
        <w:t>s</w:t>
      </w:r>
      <w:r>
        <w:rPr>
          <w:rFonts w:eastAsiaTheme="minorEastAsia"/>
          <w:lang w:eastAsia="zh-CN"/>
        </w:rPr>
        <w:t xml:space="preserve"> to start </w:t>
      </w:r>
      <w:proofErr w:type="spellStart"/>
      <w:r w:rsidRPr="00285F25">
        <w:rPr>
          <w:rFonts w:eastAsiaTheme="minorEastAsia"/>
          <w:i/>
          <w:iCs/>
          <w:lang w:eastAsia="zh-CN"/>
        </w:rPr>
        <w:t>drx-onDurationTimer</w:t>
      </w:r>
      <w:proofErr w:type="spellEnd"/>
      <w:r>
        <w:rPr>
          <w:rFonts w:eastAsiaTheme="minorEastAsia"/>
          <w:lang w:eastAsia="zh-CN"/>
        </w:rPr>
        <w:t xml:space="preserve"> and perform RRM measurement regardless of the indication of DCP.</w:t>
      </w:r>
    </w:p>
    <w:p w14:paraId="5F84EE05" w14:textId="4D45BE95" w:rsidR="00F419DA" w:rsidRPr="000D7DB7" w:rsidRDefault="001E0202" w:rsidP="00255B74">
      <w:pPr>
        <w:pStyle w:val="Observation"/>
        <w:rPr>
          <w:rFonts w:eastAsiaTheme="minorEastAsia"/>
          <w:lang w:eastAsia="zh-CN"/>
        </w:rPr>
      </w:pPr>
      <w:bookmarkStart w:id="241" w:name="_Toc206167532"/>
      <w:r>
        <w:rPr>
          <w:lang w:eastAsia="zh-CN"/>
        </w:rPr>
        <w:t>NR</w:t>
      </w:r>
      <w:r w:rsidR="00890D27" w:rsidRPr="00890D27">
        <w:rPr>
          <w:lang w:eastAsia="zh-CN"/>
        </w:rPr>
        <w:t xml:space="preserve"> Rel-16 DCP offers limited energy gains due to mandatory periodic UE wakeups</w:t>
      </w:r>
      <w:r w:rsidR="00430752">
        <w:rPr>
          <w:lang w:eastAsia="zh-CN"/>
        </w:rPr>
        <w:t xml:space="preserve"> for DCP monitoring</w:t>
      </w:r>
      <w:r w:rsidR="00890D27" w:rsidRPr="00890D27">
        <w:rPr>
          <w:lang w:eastAsia="zh-CN"/>
        </w:rPr>
        <w:t xml:space="preserve"> and </w:t>
      </w:r>
      <w:r w:rsidR="001039B2">
        <w:rPr>
          <w:lang w:eastAsia="zh-CN"/>
        </w:rPr>
        <w:t xml:space="preserve">RRM </w:t>
      </w:r>
      <w:r w:rsidR="00890D27" w:rsidRPr="00890D27">
        <w:rPr>
          <w:lang w:eastAsia="zh-CN"/>
        </w:rPr>
        <w:t>measurements</w:t>
      </w:r>
      <w:r w:rsidR="00D71F79" w:rsidRPr="00AA4A3E">
        <w:rPr>
          <w:lang w:eastAsia="zh-CN"/>
        </w:rPr>
        <w:t>.</w:t>
      </w:r>
      <w:bookmarkEnd w:id="241"/>
    </w:p>
    <w:p w14:paraId="1A314667" w14:textId="191D14E0" w:rsidR="009578D7" w:rsidRDefault="008235CF" w:rsidP="00C15CDD">
      <w:pPr>
        <w:pStyle w:val="Heading4"/>
        <w:rPr>
          <w:lang w:val="en-US"/>
        </w:rPr>
      </w:pPr>
      <w:r w:rsidRPr="05D8FAD7">
        <w:rPr>
          <w:lang w:val="en-US"/>
        </w:rPr>
        <w:lastRenderedPageBreak/>
        <w:t>2.</w:t>
      </w:r>
      <w:r w:rsidR="00431B0E">
        <w:rPr>
          <w:lang w:val="en-US"/>
        </w:rPr>
        <w:t>3</w:t>
      </w:r>
      <w:r w:rsidRPr="05D8FAD7">
        <w:rPr>
          <w:lang w:val="en-US"/>
        </w:rPr>
        <w:t>.</w:t>
      </w:r>
      <w:r w:rsidR="002A6E1A">
        <w:rPr>
          <w:lang w:val="en-US"/>
        </w:rPr>
        <w:t>4</w:t>
      </w:r>
      <w:r w:rsidR="00D16FDA" w:rsidRPr="05D8FAD7">
        <w:rPr>
          <w:lang w:val="en-US"/>
        </w:rPr>
        <w:t>.</w:t>
      </w:r>
      <w:r w:rsidR="002A6E1A">
        <w:rPr>
          <w:lang w:val="en-US"/>
        </w:rPr>
        <w:t>2</w:t>
      </w:r>
      <w:r w:rsidR="003B2834">
        <w:tab/>
      </w:r>
      <w:r w:rsidR="003B2834" w:rsidRPr="05D8FAD7">
        <w:rPr>
          <w:lang w:val="en-US"/>
        </w:rPr>
        <w:t xml:space="preserve">Paging </w:t>
      </w:r>
      <w:r w:rsidR="003F0CE0">
        <w:rPr>
          <w:lang w:val="en-US"/>
        </w:rPr>
        <w:t>E</w:t>
      </w:r>
      <w:r w:rsidR="003B2834" w:rsidRPr="05D8FAD7">
        <w:rPr>
          <w:lang w:val="en-US"/>
        </w:rPr>
        <w:t xml:space="preserve">arly </w:t>
      </w:r>
      <w:r w:rsidR="003F0CE0">
        <w:rPr>
          <w:lang w:val="en-US"/>
        </w:rPr>
        <w:t>I</w:t>
      </w:r>
      <w:r w:rsidR="003B2834" w:rsidRPr="05D8FAD7">
        <w:rPr>
          <w:lang w:val="en-US"/>
        </w:rPr>
        <w:t>ndication</w:t>
      </w:r>
      <w:r w:rsidR="003F0CE0">
        <w:rPr>
          <w:lang w:val="en-US"/>
        </w:rPr>
        <w:t xml:space="preserve"> (PEI)</w:t>
      </w:r>
      <w:r w:rsidR="007D4536">
        <w:rPr>
          <w:lang w:val="en-US"/>
        </w:rPr>
        <w:t xml:space="preserve"> in Idle/Inactive Mode</w:t>
      </w:r>
    </w:p>
    <w:p w14:paraId="4A1C7050" w14:textId="6471CEE3" w:rsidR="004F51A0" w:rsidRDefault="007D461F" w:rsidP="00AB7469">
      <w:pPr>
        <w:jc w:val="both"/>
        <w:rPr>
          <w:rFonts w:eastAsiaTheme="minorEastAsia"/>
          <w:lang w:eastAsia="zh-CN"/>
        </w:rPr>
      </w:pPr>
      <w:r>
        <w:rPr>
          <w:rFonts w:eastAsiaTheme="minorEastAsia"/>
          <w:lang w:eastAsia="zh-CN"/>
        </w:rPr>
        <w:t>I</w:t>
      </w:r>
      <w:r w:rsidR="00F51E38">
        <w:rPr>
          <w:rFonts w:eastAsiaTheme="minorEastAsia"/>
          <w:lang w:eastAsia="zh-CN"/>
        </w:rPr>
        <w:t>n</w:t>
      </w:r>
      <w:r w:rsidR="00862E95" w:rsidRPr="006E691D">
        <w:rPr>
          <w:rFonts w:eastAsiaTheme="minorEastAsia"/>
          <w:lang w:eastAsia="zh-CN"/>
        </w:rPr>
        <w:t xml:space="preserve"> </w:t>
      </w:r>
      <w:r w:rsidR="00D12062">
        <w:t>Idle/Inactive</w:t>
      </w:r>
      <w:r>
        <w:rPr>
          <w:rFonts w:eastAsiaTheme="minorEastAsia"/>
          <w:lang w:eastAsia="zh-CN"/>
        </w:rPr>
        <w:t>,</w:t>
      </w:r>
      <w:r w:rsidR="006750DD" w:rsidRPr="006750DD">
        <w:rPr>
          <w:rFonts w:eastAsiaTheme="minorEastAsia"/>
          <w:lang w:eastAsia="zh-CN"/>
        </w:rPr>
        <w:t xml:space="preserve"> </w:t>
      </w:r>
      <w:r w:rsidR="0065279A">
        <w:rPr>
          <w:rFonts w:eastAsiaTheme="minorEastAsia"/>
          <w:lang w:eastAsia="zh-CN"/>
        </w:rPr>
        <w:t xml:space="preserve">the </w:t>
      </w:r>
      <w:r w:rsidR="006750DD" w:rsidRPr="006750DD">
        <w:rPr>
          <w:rFonts w:eastAsiaTheme="minorEastAsia"/>
          <w:lang w:eastAsia="zh-CN"/>
        </w:rPr>
        <w:t xml:space="preserve">UE must wake up ahead of the </w:t>
      </w:r>
      <w:r w:rsidR="002B6D80">
        <w:rPr>
          <w:rFonts w:eastAsiaTheme="minorEastAsia"/>
          <w:lang w:eastAsia="zh-CN"/>
        </w:rPr>
        <w:t>paging occasion (PO)</w:t>
      </w:r>
      <w:r w:rsidR="006750DD" w:rsidRPr="006750DD">
        <w:rPr>
          <w:rFonts w:eastAsiaTheme="minorEastAsia"/>
          <w:lang w:eastAsia="zh-CN"/>
        </w:rPr>
        <w:t xml:space="preserve"> to obtain </w:t>
      </w:r>
      <w:r w:rsidR="002B6D80">
        <w:rPr>
          <w:rFonts w:eastAsiaTheme="minorEastAsia"/>
          <w:lang w:eastAsia="zh-CN"/>
        </w:rPr>
        <w:t>time-frequency</w:t>
      </w:r>
      <w:r w:rsidR="006750DD" w:rsidRPr="006750DD">
        <w:rPr>
          <w:rFonts w:eastAsiaTheme="minorEastAsia"/>
          <w:lang w:eastAsia="zh-CN"/>
        </w:rPr>
        <w:t xml:space="preserve"> synchronization for the paging PDCCH reception.</w:t>
      </w:r>
      <w:r w:rsidR="00EB287B">
        <w:rPr>
          <w:rFonts w:eastAsiaTheme="minorEastAsia"/>
          <w:lang w:eastAsia="zh-CN"/>
        </w:rPr>
        <w:t xml:space="preserve"> Depending on the SINR,</w:t>
      </w:r>
      <w:r w:rsidR="004F7054" w:rsidRPr="004F7054">
        <w:rPr>
          <w:rFonts w:eastAsiaTheme="minorEastAsia"/>
          <w:lang w:eastAsia="zh-CN"/>
        </w:rPr>
        <w:t xml:space="preserve"> </w:t>
      </w:r>
      <w:r w:rsidR="004212FD">
        <w:rPr>
          <w:rFonts w:eastAsiaTheme="minorEastAsia"/>
          <w:lang w:eastAsia="zh-CN"/>
        </w:rPr>
        <w:t xml:space="preserve">the </w:t>
      </w:r>
      <w:r w:rsidR="004F7054" w:rsidRPr="004F7054">
        <w:rPr>
          <w:rFonts w:eastAsiaTheme="minorEastAsia"/>
          <w:lang w:eastAsia="zh-CN"/>
        </w:rPr>
        <w:t xml:space="preserve">UE may need to use </w:t>
      </w:r>
      <w:r w:rsidR="00BD1CAC">
        <w:rPr>
          <w:rFonts w:eastAsiaTheme="minorEastAsia"/>
          <w:lang w:eastAsia="zh-CN"/>
        </w:rPr>
        <w:t xml:space="preserve">up to </w:t>
      </w:r>
      <w:r w:rsidR="00047ABE">
        <w:rPr>
          <w:rFonts w:eastAsiaTheme="minorEastAsia"/>
          <w:lang w:eastAsia="zh-CN"/>
        </w:rPr>
        <w:t>3</w:t>
      </w:r>
      <w:r w:rsidR="004F7054" w:rsidRPr="004F7054">
        <w:rPr>
          <w:rFonts w:eastAsiaTheme="minorEastAsia"/>
          <w:lang w:eastAsia="zh-CN"/>
        </w:rPr>
        <w:t xml:space="preserve"> SSB</w:t>
      </w:r>
      <w:r w:rsidR="00577703">
        <w:rPr>
          <w:rFonts w:eastAsiaTheme="minorEastAsia"/>
          <w:lang w:eastAsia="zh-CN"/>
        </w:rPr>
        <w:t>s</w:t>
      </w:r>
      <w:r w:rsidR="004F7054" w:rsidRPr="004F7054">
        <w:rPr>
          <w:rFonts w:eastAsiaTheme="minorEastAsia"/>
          <w:lang w:eastAsia="zh-CN"/>
        </w:rPr>
        <w:t xml:space="preserve"> </w:t>
      </w:r>
      <w:r w:rsidR="00406019">
        <w:rPr>
          <w:rFonts w:eastAsiaTheme="minorEastAsia"/>
          <w:lang w:eastAsia="zh-CN"/>
        </w:rPr>
        <w:t xml:space="preserve">for potential </w:t>
      </w:r>
      <w:r w:rsidR="004F7054" w:rsidRPr="004F7054">
        <w:rPr>
          <w:rFonts w:eastAsiaTheme="minorEastAsia"/>
          <w:lang w:eastAsia="zh-CN"/>
        </w:rPr>
        <w:t xml:space="preserve">paging PDSCH reception, making the </w:t>
      </w:r>
      <w:r w:rsidR="002005BF">
        <w:rPr>
          <w:rFonts w:eastAsiaTheme="minorEastAsia"/>
          <w:lang w:eastAsia="zh-CN"/>
        </w:rPr>
        <w:t>synchronization</w:t>
      </w:r>
      <w:r w:rsidR="004F7054" w:rsidRPr="004F7054">
        <w:rPr>
          <w:rFonts w:eastAsiaTheme="minorEastAsia"/>
          <w:lang w:eastAsia="zh-CN"/>
        </w:rPr>
        <w:t xml:space="preserve"> overhead large</w:t>
      </w:r>
      <w:r w:rsidR="00A4094A">
        <w:rPr>
          <w:rFonts w:eastAsiaTheme="minorEastAsia"/>
          <w:lang w:eastAsia="zh-CN"/>
        </w:rPr>
        <w:t>r</w:t>
      </w:r>
      <w:r w:rsidR="004F7054" w:rsidRPr="004F7054">
        <w:rPr>
          <w:rFonts w:eastAsiaTheme="minorEastAsia"/>
          <w:lang w:eastAsia="zh-CN"/>
        </w:rPr>
        <w:t xml:space="preserve"> compared to the PO monitoring (i.e., </w:t>
      </w:r>
      <w:r w:rsidR="00D00133">
        <w:rPr>
          <w:rFonts w:eastAsiaTheme="minorEastAsia"/>
          <w:lang w:eastAsia="zh-CN"/>
        </w:rPr>
        <w:t>paging</w:t>
      </w:r>
      <w:r w:rsidR="004F7054" w:rsidRPr="004F7054">
        <w:rPr>
          <w:rFonts w:eastAsiaTheme="minorEastAsia"/>
          <w:lang w:eastAsia="zh-CN"/>
        </w:rPr>
        <w:t xml:space="preserve"> PDCCH reception) itself. </w:t>
      </w:r>
      <w:r w:rsidRPr="006E691D">
        <w:rPr>
          <w:rFonts w:eastAsiaTheme="minorEastAsia"/>
          <w:lang w:eastAsia="zh-CN"/>
        </w:rPr>
        <w:t xml:space="preserve">In </w:t>
      </w:r>
      <w:r w:rsidR="001E0202">
        <w:rPr>
          <w:rFonts w:eastAsiaTheme="minorEastAsia"/>
          <w:lang w:eastAsia="zh-CN"/>
        </w:rPr>
        <w:t>NR</w:t>
      </w:r>
      <w:r w:rsidR="00A4094A">
        <w:rPr>
          <w:rFonts w:eastAsiaTheme="minorEastAsia"/>
          <w:lang w:eastAsia="zh-CN"/>
        </w:rPr>
        <w:t xml:space="preserve"> </w:t>
      </w:r>
      <w:r w:rsidRPr="006E691D">
        <w:rPr>
          <w:rFonts w:eastAsiaTheme="minorEastAsia"/>
          <w:lang w:eastAsia="zh-CN"/>
        </w:rPr>
        <w:t>Rel</w:t>
      </w:r>
      <w:r w:rsidR="00A125BC">
        <w:rPr>
          <w:rFonts w:eastAsiaTheme="minorEastAsia"/>
          <w:lang w:eastAsia="zh-CN"/>
        </w:rPr>
        <w:t>-</w:t>
      </w:r>
      <w:r w:rsidRPr="006E691D">
        <w:rPr>
          <w:rFonts w:eastAsiaTheme="minorEastAsia"/>
          <w:lang w:eastAsia="zh-CN"/>
        </w:rPr>
        <w:t>17</w:t>
      </w:r>
      <w:r w:rsidRPr="00385140">
        <w:rPr>
          <w:rFonts w:eastAsiaTheme="minorEastAsia"/>
          <w:lang w:eastAsia="zh-CN"/>
        </w:rPr>
        <w:t>,</w:t>
      </w:r>
      <w:r w:rsidR="007B4285">
        <w:rPr>
          <w:rFonts w:eastAsiaTheme="minorEastAsia"/>
          <w:lang w:eastAsia="zh-CN"/>
        </w:rPr>
        <w:t xml:space="preserve"> a PDCCH-based</w:t>
      </w:r>
      <w:r w:rsidRPr="006E691D">
        <w:rPr>
          <w:rFonts w:eastAsiaTheme="minorEastAsia"/>
          <w:lang w:eastAsia="zh-CN"/>
        </w:rPr>
        <w:t xml:space="preserve"> paging early indication (PEI) was introduced</w:t>
      </w:r>
      <w:r>
        <w:rPr>
          <w:rFonts w:eastAsiaTheme="minorEastAsia"/>
          <w:lang w:eastAsia="zh-CN"/>
        </w:rPr>
        <w:t xml:space="preserve"> to reduce </w:t>
      </w:r>
      <w:r w:rsidR="002005BF">
        <w:rPr>
          <w:rFonts w:eastAsiaTheme="minorEastAsia"/>
          <w:lang w:eastAsia="zh-CN"/>
        </w:rPr>
        <w:t>th</w:t>
      </w:r>
      <w:r w:rsidR="00543A8D">
        <w:rPr>
          <w:rFonts w:eastAsiaTheme="minorEastAsia"/>
          <w:lang w:eastAsia="zh-CN"/>
        </w:rPr>
        <w:t>is</w:t>
      </w:r>
      <w:r w:rsidR="002005BF">
        <w:rPr>
          <w:rFonts w:eastAsiaTheme="minorEastAsia"/>
          <w:lang w:eastAsia="zh-CN"/>
        </w:rPr>
        <w:t xml:space="preserve"> synchronization </w:t>
      </w:r>
      <w:r>
        <w:rPr>
          <w:rFonts w:eastAsiaTheme="minorEastAsia"/>
          <w:lang w:eastAsia="zh-CN"/>
        </w:rPr>
        <w:t>overhead</w:t>
      </w:r>
      <w:r w:rsidR="00781C33">
        <w:rPr>
          <w:rFonts w:eastAsiaTheme="minorEastAsia"/>
          <w:lang w:eastAsia="zh-CN"/>
        </w:rPr>
        <w:t xml:space="preserve"> for UEs </w:t>
      </w:r>
      <w:r w:rsidR="00430752">
        <w:rPr>
          <w:rFonts w:eastAsiaTheme="minorEastAsia"/>
          <w:lang w:eastAsia="zh-CN"/>
        </w:rPr>
        <w:t xml:space="preserve">and reduce unnecessary PDCCH monitoring in </w:t>
      </w:r>
      <w:proofErr w:type="spellStart"/>
      <w:r w:rsidR="00430752">
        <w:rPr>
          <w:rFonts w:eastAsiaTheme="minorEastAsia"/>
          <w:lang w:eastAsia="zh-CN"/>
        </w:rPr>
        <w:t>POs</w:t>
      </w:r>
      <w:r w:rsidR="002005BF">
        <w:rPr>
          <w:rFonts w:eastAsiaTheme="minorEastAsia"/>
          <w:lang w:eastAsia="zh-CN"/>
        </w:rPr>
        <w:t>.</w:t>
      </w:r>
      <w:proofErr w:type="spellEnd"/>
      <w:r w:rsidRPr="006E691D">
        <w:rPr>
          <w:rFonts w:eastAsiaTheme="minorEastAsia"/>
          <w:lang w:eastAsia="zh-CN"/>
        </w:rPr>
        <w:t xml:space="preserve"> </w:t>
      </w:r>
      <w:r w:rsidR="00AB7469" w:rsidRPr="00AB7469">
        <w:rPr>
          <w:rFonts w:eastAsiaTheme="minorEastAsia"/>
          <w:lang w:eastAsia="zh-CN"/>
        </w:rPr>
        <w:t xml:space="preserve">However, PEI provides limited overall </w:t>
      </w:r>
      <w:r w:rsidR="00D83E7C" w:rsidRPr="00D83E7C">
        <w:rPr>
          <w:rFonts w:eastAsiaTheme="minorEastAsia"/>
          <w:lang w:eastAsia="zh-CN"/>
        </w:rPr>
        <w:t>UE energy saving as the UEs need to periodically wake-up for PEI detection. Also, since most UEs are not in poor coverage, the network-side implementation benefits only a small subset of UEs, reducing its overall value. Meanwhile, PEI transmissions result in additional overhead and NW energy consumption.</w:t>
      </w:r>
      <w:r w:rsidR="00D83E7C">
        <w:rPr>
          <w:rFonts w:eastAsiaTheme="minorEastAsia"/>
          <w:lang w:eastAsia="zh-CN"/>
        </w:rPr>
        <w:t xml:space="preserve"> </w:t>
      </w:r>
      <w:r w:rsidR="00370B72">
        <w:rPr>
          <w:rFonts w:eastAsiaTheme="minorEastAsia"/>
          <w:lang w:eastAsia="zh-CN"/>
        </w:rPr>
        <w:t>More importantly, with the introduction of</w:t>
      </w:r>
      <w:r w:rsidR="007E4804">
        <w:rPr>
          <w:rFonts w:eastAsiaTheme="minorEastAsia"/>
          <w:lang w:eastAsia="zh-CN"/>
        </w:rPr>
        <w:t xml:space="preserve"> Rel-19 WUR (see below) </w:t>
      </w:r>
      <w:r w:rsidR="0009302C">
        <w:rPr>
          <w:rFonts w:eastAsiaTheme="minorEastAsia"/>
          <w:lang w:eastAsia="zh-CN"/>
        </w:rPr>
        <w:t xml:space="preserve">where the UE </w:t>
      </w:r>
      <w:r w:rsidR="004575A7">
        <w:rPr>
          <w:rFonts w:eastAsiaTheme="minorEastAsia"/>
          <w:lang w:eastAsia="zh-CN"/>
        </w:rPr>
        <w:t>can monitor the downlink while the main receiver is still in a power saving state</w:t>
      </w:r>
      <w:r w:rsidR="00956B0F">
        <w:rPr>
          <w:rFonts w:eastAsiaTheme="minorEastAsia"/>
          <w:lang w:eastAsia="zh-CN"/>
        </w:rPr>
        <w:t xml:space="preserve">, PEI </w:t>
      </w:r>
      <w:r w:rsidR="00036003">
        <w:rPr>
          <w:rFonts w:eastAsiaTheme="minorEastAsia"/>
          <w:lang w:eastAsia="zh-CN"/>
        </w:rPr>
        <w:t xml:space="preserve">is clearly an inferior solution and becomes obsolete. </w:t>
      </w:r>
    </w:p>
    <w:p w14:paraId="7A22E13D" w14:textId="34D730C9" w:rsidR="00A146CF" w:rsidRPr="008C0C06" w:rsidRDefault="00700AAF" w:rsidP="0028212B">
      <w:pPr>
        <w:pStyle w:val="Observation"/>
        <w:rPr>
          <w:rFonts w:eastAsiaTheme="minorEastAsia"/>
        </w:rPr>
      </w:pPr>
      <w:bookmarkStart w:id="242" w:name="_Toc206167533"/>
      <w:r>
        <w:rPr>
          <w:lang w:eastAsia="zh-CN"/>
        </w:rPr>
        <w:t xml:space="preserve">The overall energy saving with </w:t>
      </w:r>
      <w:r w:rsidR="001E0202">
        <w:rPr>
          <w:lang w:eastAsia="zh-CN"/>
        </w:rPr>
        <w:t>NR</w:t>
      </w:r>
      <w:r w:rsidR="003A0776">
        <w:rPr>
          <w:lang w:eastAsia="zh-CN"/>
        </w:rPr>
        <w:t xml:space="preserve"> </w:t>
      </w:r>
      <w:r w:rsidR="00F033CA">
        <w:rPr>
          <w:lang w:eastAsia="zh-CN"/>
        </w:rPr>
        <w:t>P</w:t>
      </w:r>
      <w:r w:rsidR="00F033CA" w:rsidDel="003A0776">
        <w:rPr>
          <w:lang w:eastAsia="zh-CN"/>
        </w:rPr>
        <w:t>EI</w:t>
      </w:r>
      <w:r w:rsidR="003A0776" w:rsidRPr="003A0776">
        <w:rPr>
          <w:lang w:eastAsia="zh-CN"/>
        </w:rPr>
        <w:t xml:space="preserve"> </w:t>
      </w:r>
      <w:r>
        <w:rPr>
          <w:lang w:eastAsia="zh-CN"/>
        </w:rPr>
        <w:t>is</w:t>
      </w:r>
      <w:r w:rsidR="003A0776" w:rsidRPr="003A0776">
        <w:rPr>
          <w:lang w:eastAsia="zh-CN"/>
        </w:rPr>
        <w:t xml:space="preserve"> limited due to </w:t>
      </w:r>
      <w:r>
        <w:rPr>
          <w:lang w:eastAsia="zh-CN"/>
        </w:rPr>
        <w:t>regular UE wake-up for PEI monitoring and</w:t>
      </w:r>
      <w:r w:rsidR="003A0776" w:rsidRPr="003A0776">
        <w:rPr>
          <w:lang w:eastAsia="zh-CN"/>
        </w:rPr>
        <w:t xml:space="preserve"> </w:t>
      </w:r>
      <w:r>
        <w:rPr>
          <w:lang w:eastAsia="zh-CN"/>
        </w:rPr>
        <w:t xml:space="preserve">the fact that </w:t>
      </w:r>
      <w:r w:rsidR="003A0776" w:rsidRPr="003A0776">
        <w:rPr>
          <w:lang w:eastAsia="zh-CN"/>
        </w:rPr>
        <w:t xml:space="preserve">only a small fraction of UEs </w:t>
      </w:r>
      <w:proofErr w:type="gramStart"/>
      <w:r>
        <w:rPr>
          <w:lang w:eastAsia="zh-CN"/>
        </w:rPr>
        <w:t>are</w:t>
      </w:r>
      <w:proofErr w:type="gramEnd"/>
      <w:r>
        <w:rPr>
          <w:lang w:eastAsia="zh-CN"/>
        </w:rPr>
        <w:t xml:space="preserve"> </w:t>
      </w:r>
      <w:r w:rsidR="003A0776" w:rsidRPr="003A0776">
        <w:rPr>
          <w:lang w:eastAsia="zh-CN"/>
        </w:rPr>
        <w:t>in poor coverage</w:t>
      </w:r>
      <w:r>
        <w:rPr>
          <w:lang w:eastAsia="zh-CN"/>
        </w:rPr>
        <w:t xml:space="preserve"> requiring multiple SSBs</w:t>
      </w:r>
      <w:r w:rsidR="003A0776">
        <w:rPr>
          <w:lang w:eastAsia="zh-CN"/>
        </w:rPr>
        <w:t>.</w:t>
      </w:r>
      <w:r>
        <w:rPr>
          <w:lang w:eastAsia="zh-CN"/>
        </w:rPr>
        <w:t xml:space="preserve"> Meanwhile, </w:t>
      </w:r>
      <w:r w:rsidRPr="00700AAF">
        <w:rPr>
          <w:lang w:eastAsia="zh-CN"/>
        </w:rPr>
        <w:t>PEI transmissions result in additional overhead and NW energy consumption.</w:t>
      </w:r>
      <w:bookmarkEnd w:id="242"/>
      <w:r w:rsidR="008C0C06">
        <w:tab/>
      </w:r>
      <w:bookmarkStart w:id="243" w:name="_Toc205793326"/>
      <w:bookmarkStart w:id="244" w:name="_Toc205798899"/>
      <w:bookmarkStart w:id="245" w:name="_Toc205803183"/>
      <w:bookmarkStart w:id="246" w:name="_Toc205905582"/>
      <w:bookmarkStart w:id="247" w:name="_Toc205905753"/>
      <w:bookmarkStart w:id="248" w:name="_Toc205905840"/>
      <w:bookmarkStart w:id="249" w:name="_Toc205913568"/>
      <w:bookmarkStart w:id="250" w:name="_Toc206072598"/>
      <w:bookmarkEnd w:id="243"/>
      <w:bookmarkEnd w:id="244"/>
      <w:bookmarkEnd w:id="245"/>
      <w:bookmarkEnd w:id="246"/>
      <w:bookmarkEnd w:id="247"/>
      <w:bookmarkEnd w:id="248"/>
      <w:bookmarkEnd w:id="249"/>
      <w:bookmarkEnd w:id="250"/>
    </w:p>
    <w:p w14:paraId="6ABED3DF" w14:textId="0232FD4F" w:rsidR="00B83694" w:rsidRDefault="003B2834" w:rsidP="00C15CDD">
      <w:pPr>
        <w:pStyle w:val="Heading4"/>
      </w:pPr>
      <w:r>
        <w:t>2.</w:t>
      </w:r>
      <w:r w:rsidR="00431B0E">
        <w:t>3</w:t>
      </w:r>
      <w:r>
        <w:t>.</w:t>
      </w:r>
      <w:r w:rsidR="002A6E1A">
        <w:t>4</w:t>
      </w:r>
      <w:r>
        <w:t>.</w:t>
      </w:r>
      <w:r w:rsidR="002A6E1A">
        <w:t>3</w:t>
      </w:r>
      <w:r w:rsidR="008235CF">
        <w:tab/>
      </w:r>
      <w:r w:rsidR="00A9085B">
        <w:t xml:space="preserve">Rel-19 </w:t>
      </w:r>
      <w:r w:rsidR="00A270A4">
        <w:t>LP-</w:t>
      </w:r>
      <w:r w:rsidR="00B83694">
        <w:t>WUS</w:t>
      </w:r>
      <w:r w:rsidR="00A270A4">
        <w:t xml:space="preserve"> and LP-WUR</w:t>
      </w:r>
    </w:p>
    <w:p w14:paraId="4242C841" w14:textId="36E29599" w:rsidR="009E32EE" w:rsidRDefault="006F7AA8" w:rsidP="005011B9">
      <w:pPr>
        <w:jc w:val="both"/>
      </w:pPr>
      <w:r>
        <w:rPr>
          <w:lang w:val="en-GB" w:eastAsia="ja-JP"/>
        </w:rPr>
        <w:t>In</w:t>
      </w:r>
      <w:r w:rsidR="00CC5216">
        <w:rPr>
          <w:lang w:val="en-GB" w:eastAsia="ja-JP"/>
        </w:rPr>
        <w:t xml:space="preserve"> </w:t>
      </w:r>
      <w:r w:rsidR="001E0202">
        <w:rPr>
          <w:lang w:val="en-GB" w:eastAsia="ja-JP"/>
        </w:rPr>
        <w:t>NR</w:t>
      </w:r>
      <w:r>
        <w:rPr>
          <w:lang w:val="en-GB" w:eastAsia="ja-JP"/>
        </w:rPr>
        <w:t xml:space="preserve"> Rel</w:t>
      </w:r>
      <w:r w:rsidR="001400F7">
        <w:rPr>
          <w:lang w:val="en-GB" w:eastAsia="ja-JP"/>
        </w:rPr>
        <w:t>-</w:t>
      </w:r>
      <w:r>
        <w:rPr>
          <w:lang w:val="en-GB" w:eastAsia="ja-JP"/>
        </w:rPr>
        <w:t xml:space="preserve">19, </w:t>
      </w:r>
      <w:r w:rsidR="006A19C1">
        <w:rPr>
          <w:lang w:val="en-GB" w:eastAsia="ja-JP"/>
        </w:rPr>
        <w:t xml:space="preserve">a new </w:t>
      </w:r>
      <w:r w:rsidR="002F40BD">
        <w:rPr>
          <w:lang w:val="en-GB" w:eastAsia="ja-JP"/>
        </w:rPr>
        <w:t xml:space="preserve">wakeup signal is designed </w:t>
      </w:r>
      <w:r w:rsidR="003C0820">
        <w:rPr>
          <w:lang w:val="en-GB" w:eastAsia="ja-JP"/>
        </w:rPr>
        <w:t xml:space="preserve">for both </w:t>
      </w:r>
      <w:r w:rsidR="00604B5B">
        <w:t>i</w:t>
      </w:r>
      <w:r w:rsidR="00D12062">
        <w:t>dle/</w:t>
      </w:r>
      <w:r w:rsidR="00604B5B">
        <w:t>i</w:t>
      </w:r>
      <w:r w:rsidR="00D12062">
        <w:t xml:space="preserve">nactive </w:t>
      </w:r>
      <w:r w:rsidR="003C0820">
        <w:rPr>
          <w:lang w:val="en-GB" w:eastAsia="ja-JP"/>
        </w:rPr>
        <w:t xml:space="preserve">and </w:t>
      </w:r>
      <w:r w:rsidR="007B096D">
        <w:rPr>
          <w:lang w:val="en-GB" w:eastAsia="ja-JP"/>
        </w:rPr>
        <w:t>connected</w:t>
      </w:r>
      <w:r w:rsidR="003C0820">
        <w:rPr>
          <w:lang w:val="en-GB" w:eastAsia="ja-JP"/>
        </w:rPr>
        <w:t xml:space="preserve"> modes</w:t>
      </w:r>
      <w:r w:rsidR="00A270A4">
        <w:rPr>
          <w:lang w:val="en-GB" w:eastAsia="ja-JP"/>
        </w:rPr>
        <w:t xml:space="preserve"> which is detected by a dedicated wake up receiver (WUR)</w:t>
      </w:r>
      <w:r w:rsidR="003C0820">
        <w:rPr>
          <w:lang w:val="en-GB" w:eastAsia="ja-JP"/>
        </w:rPr>
        <w:t>.</w:t>
      </w:r>
      <w:r w:rsidR="004475B1">
        <w:rPr>
          <w:lang w:val="en-GB" w:eastAsia="ja-JP"/>
        </w:rPr>
        <w:t xml:space="preserve"> Different from </w:t>
      </w:r>
      <w:r w:rsidR="0086313D">
        <w:rPr>
          <w:lang w:val="en-GB" w:eastAsia="ja-JP"/>
        </w:rPr>
        <w:t>PDCCH</w:t>
      </w:r>
      <w:r w:rsidR="006605BE">
        <w:rPr>
          <w:lang w:val="en-GB" w:eastAsia="ja-JP"/>
        </w:rPr>
        <w:t>-</w:t>
      </w:r>
      <w:r w:rsidR="0086313D">
        <w:rPr>
          <w:lang w:val="en-GB" w:eastAsia="ja-JP"/>
        </w:rPr>
        <w:t xml:space="preserve">based </w:t>
      </w:r>
      <w:r w:rsidR="004475B1">
        <w:rPr>
          <w:lang w:val="en-GB" w:eastAsia="ja-JP"/>
        </w:rPr>
        <w:t>DCP and PEI</w:t>
      </w:r>
      <w:r w:rsidR="006A576E">
        <w:rPr>
          <w:lang w:val="en-GB" w:eastAsia="ja-JP"/>
        </w:rPr>
        <w:t xml:space="preserve">, </w:t>
      </w:r>
      <w:r w:rsidR="00531E9C">
        <w:t>a unified signal is adopted for Rel-19 WUS that accommodates both OOK and OFDM waveforms</w:t>
      </w:r>
      <w:r w:rsidR="00AA6ED9">
        <w:t xml:space="preserve"> and monitored</w:t>
      </w:r>
      <w:r w:rsidR="00500F98">
        <w:t xml:space="preserve"> by </w:t>
      </w:r>
      <w:r w:rsidR="007D4536">
        <w:t>WUR</w:t>
      </w:r>
      <w:r w:rsidR="00321F2D">
        <w:t xml:space="preserve"> on the UE side</w:t>
      </w:r>
      <w:r w:rsidR="00531E9C">
        <w:t xml:space="preserve">. </w:t>
      </w:r>
      <w:r w:rsidR="009E32EE" w:rsidRPr="00BD79C0">
        <w:t xml:space="preserve">Based on </w:t>
      </w:r>
      <w:r w:rsidR="009E32EE">
        <w:t>our</w:t>
      </w:r>
      <w:r w:rsidR="009E32EE" w:rsidRPr="00BD79C0">
        <w:t xml:space="preserve"> evaluations, </w:t>
      </w:r>
      <w:r w:rsidR="009E32EE">
        <w:t>Rel-19 WUR</w:t>
      </w:r>
      <w:r w:rsidR="009E32EE" w:rsidRPr="00BD79C0">
        <w:t xml:space="preserve"> outperform</w:t>
      </w:r>
      <w:r w:rsidR="009E32EE">
        <w:t>s</w:t>
      </w:r>
      <w:r w:rsidR="009E32EE" w:rsidRPr="00BD79C0">
        <w:t xml:space="preserve"> Rel-16 DCP and Rel-17 PEI in terms of UE energy saving with similar latency impact.</w:t>
      </w:r>
      <w:r w:rsidR="009E32EE">
        <w:t xml:space="preserve"> </w:t>
      </w:r>
    </w:p>
    <w:p w14:paraId="27C3247A" w14:textId="6CC5D035" w:rsidR="009E32EE" w:rsidRDefault="009E32EE" w:rsidP="009E32EE">
      <w:pPr>
        <w:pStyle w:val="BodyText"/>
      </w:pPr>
      <w:r>
        <w:t>In Rel-19, t</w:t>
      </w:r>
      <w:r w:rsidR="00531E9C">
        <w:t xml:space="preserve">he unified signal is based on an OOK waveform overlaid with OFDM sequences which can be detected by both OOK WUR and OFDM WUR. </w:t>
      </w:r>
      <w:r w:rsidR="00931C97">
        <w:t xml:space="preserve">The OFDM WUR provides significantly better coverage compared to the OOK WUR. Moreover, </w:t>
      </w:r>
      <w:r w:rsidR="00931C97" w:rsidRPr="00BD79C0">
        <w:t>for synchronization and measurement</w:t>
      </w:r>
      <w:r w:rsidR="00931C97">
        <w:t xml:space="preserve">s </w:t>
      </w:r>
      <w:r w:rsidR="00931C97" w:rsidRPr="00BD79C0">
        <w:t>in Idle/Inactive mode</w:t>
      </w:r>
      <w:r w:rsidR="00931C97">
        <w:t xml:space="preserve">, the </w:t>
      </w:r>
      <w:r w:rsidR="00BD79C0" w:rsidRPr="00BD79C0">
        <w:t>OOK WUR</w:t>
      </w:r>
      <w:r w:rsidR="00931C97">
        <w:t xml:space="preserve"> requires</w:t>
      </w:r>
      <w:r w:rsidR="00BD79C0" w:rsidRPr="00BD79C0">
        <w:t xml:space="preserve"> a dedicated low power synchronization signal (LP-SS)</w:t>
      </w:r>
      <w:r w:rsidR="00931C97">
        <w:t xml:space="preserve"> while the OFDM WUR</w:t>
      </w:r>
      <w:r w:rsidR="00BD79C0" w:rsidRPr="00BD79C0">
        <w:t xml:space="preserve"> can re-use the existing </w:t>
      </w:r>
      <w:r w:rsidR="00931C97">
        <w:t>SSBs. Therefore, support of OOK WUR results in</w:t>
      </w:r>
      <w:r w:rsidR="00BD79C0" w:rsidRPr="00BD79C0">
        <w:t xml:space="preserve"> additional </w:t>
      </w:r>
      <w:r w:rsidR="00BD79C0">
        <w:t xml:space="preserve">overhead and NW </w:t>
      </w:r>
      <w:r w:rsidR="00BD79C0" w:rsidRPr="00BD79C0">
        <w:t>energy consumption.</w:t>
      </w:r>
      <w:r w:rsidR="00BD79C0">
        <w:t xml:space="preserve"> </w:t>
      </w:r>
      <w:r>
        <w:t>For 6GR,</w:t>
      </w:r>
      <w:r w:rsidDel="0034796C">
        <w:t xml:space="preserve"> </w:t>
      </w:r>
      <w:r>
        <w:t xml:space="preserve">the unnecessarily complicated solution of a unified OOK+OFDM WUS should be avoided. An OFDM-based WUS solution should be supported for 6GR since its performance is better in terms of coverage, RRM measurements, and overhead/NW energy consumption. Furthermore, it could more simply be supported by all 6GR UEs without additional HW and powering down existing components of the main receiver. This would also make the large WUR gains applicable to all 6GR UEs and give a good market perception for battery life compared to NR. </w:t>
      </w:r>
    </w:p>
    <w:p w14:paraId="35FDEAA8" w14:textId="77777777" w:rsidR="00B11EC4" w:rsidRDefault="00B11EC4" w:rsidP="00537103">
      <w:pPr>
        <w:pStyle w:val="BodyText"/>
      </w:pPr>
    </w:p>
    <w:p w14:paraId="39554E79" w14:textId="64F9E43B" w:rsidR="00003314" w:rsidRPr="00316779" w:rsidRDefault="00003314" w:rsidP="00003314">
      <w:pPr>
        <w:pStyle w:val="Observation"/>
        <w:rPr>
          <w:rFonts w:cs="Arial"/>
        </w:rPr>
      </w:pPr>
      <w:bookmarkStart w:id="251" w:name="_Toc206167534"/>
      <w:r w:rsidRPr="00890D27">
        <w:rPr>
          <w:lang w:eastAsia="zh-CN"/>
        </w:rPr>
        <w:t>Rel-</w:t>
      </w:r>
      <w:r w:rsidR="006C4F8C">
        <w:rPr>
          <w:lang w:eastAsia="zh-CN"/>
        </w:rPr>
        <w:t xml:space="preserve">19 </w:t>
      </w:r>
      <w:r w:rsidR="005E7D41">
        <w:rPr>
          <w:lang w:eastAsia="zh-CN"/>
        </w:rPr>
        <w:t>LP-</w:t>
      </w:r>
      <w:r w:rsidR="006C4F8C">
        <w:rPr>
          <w:lang w:eastAsia="zh-CN"/>
        </w:rPr>
        <w:t>WUS</w:t>
      </w:r>
      <w:r w:rsidR="005E7D41">
        <w:rPr>
          <w:lang w:eastAsia="zh-CN"/>
        </w:rPr>
        <w:t>/WUR</w:t>
      </w:r>
      <w:r w:rsidR="006C4F8C">
        <w:rPr>
          <w:lang w:eastAsia="zh-CN"/>
        </w:rPr>
        <w:t xml:space="preserve"> </w:t>
      </w:r>
      <w:r w:rsidR="0066666B">
        <w:rPr>
          <w:lang w:eastAsia="zh-CN"/>
        </w:rPr>
        <w:t xml:space="preserve">provides </w:t>
      </w:r>
      <w:r w:rsidR="0044559B">
        <w:rPr>
          <w:lang w:eastAsia="zh-CN"/>
        </w:rPr>
        <w:t xml:space="preserve">more energy saving than </w:t>
      </w:r>
      <w:r w:rsidR="0012597F">
        <w:rPr>
          <w:lang w:eastAsia="zh-CN"/>
        </w:rPr>
        <w:t>Rel-16 DCP and Rel-17 PEI</w:t>
      </w:r>
      <w:r w:rsidR="00A270A4">
        <w:rPr>
          <w:lang w:eastAsia="zh-CN"/>
        </w:rPr>
        <w:t xml:space="preserve"> with similar functionality</w:t>
      </w:r>
      <w:r w:rsidRPr="00AA4A3E">
        <w:rPr>
          <w:lang w:eastAsia="zh-CN"/>
        </w:rPr>
        <w:t>.</w:t>
      </w:r>
      <w:bookmarkEnd w:id="251"/>
    </w:p>
    <w:p w14:paraId="1A064035" w14:textId="227418E5" w:rsidR="00D51E7B" w:rsidRPr="000B543F" w:rsidRDefault="00510F9C" w:rsidP="00D51E7B">
      <w:pPr>
        <w:pStyle w:val="Observation"/>
        <w:rPr>
          <w:rFonts w:cs="Arial"/>
        </w:rPr>
      </w:pPr>
      <w:bookmarkStart w:id="252" w:name="_Toc206167535"/>
      <w:r>
        <w:rPr>
          <w:rFonts w:eastAsia="DengXian" w:hint="eastAsia"/>
          <w:lang w:eastAsia="zh-CN"/>
        </w:rPr>
        <w:t xml:space="preserve">OFDM </w:t>
      </w:r>
      <w:r w:rsidRPr="0058646B">
        <w:rPr>
          <w:rFonts w:eastAsia="DengXian"/>
          <w:lang w:eastAsia="zh-CN"/>
        </w:rPr>
        <w:t xml:space="preserve">WUR </w:t>
      </w:r>
      <w:r w:rsidR="0058646B" w:rsidRPr="0058646B">
        <w:rPr>
          <w:rFonts w:eastAsia="DengXian"/>
          <w:lang w:eastAsia="zh-CN"/>
        </w:rPr>
        <w:t>outperforms OOK W</w:t>
      </w:r>
      <w:r w:rsidR="0058646B">
        <w:rPr>
          <w:rFonts w:eastAsia="DengXian"/>
          <w:lang w:eastAsia="zh-CN"/>
        </w:rPr>
        <w:t xml:space="preserve">UR in terms of coverage and network </w:t>
      </w:r>
      <w:r w:rsidR="005846C9">
        <w:rPr>
          <w:rFonts w:eastAsia="DengXian"/>
          <w:lang w:eastAsia="zh-CN"/>
        </w:rPr>
        <w:t>overhead/</w:t>
      </w:r>
      <w:r w:rsidR="000C7C5D">
        <w:rPr>
          <w:rFonts w:eastAsia="DengXian"/>
          <w:lang w:eastAsia="zh-CN"/>
        </w:rPr>
        <w:t xml:space="preserve">energy </w:t>
      </w:r>
      <w:r w:rsidR="00B156B0">
        <w:rPr>
          <w:rFonts w:eastAsia="DengXian"/>
          <w:lang w:eastAsia="zh-CN"/>
        </w:rPr>
        <w:t>consumption with</w:t>
      </w:r>
      <w:r w:rsidR="00A71EF0">
        <w:rPr>
          <w:rFonts w:eastAsia="DengXian"/>
          <w:lang w:eastAsia="zh-CN"/>
        </w:rPr>
        <w:t xml:space="preserve"> </w:t>
      </w:r>
      <w:r w:rsidR="00B65410">
        <w:rPr>
          <w:rFonts w:eastAsia="DengXian"/>
          <w:lang w:eastAsia="zh-CN"/>
        </w:rPr>
        <w:t>similar</w:t>
      </w:r>
      <w:r w:rsidR="00562A0D">
        <w:rPr>
          <w:rFonts w:eastAsia="DengXian"/>
          <w:lang w:eastAsia="zh-CN"/>
        </w:rPr>
        <w:t xml:space="preserve"> UE energy saving and</w:t>
      </w:r>
      <w:r w:rsidR="00293E8D">
        <w:rPr>
          <w:rFonts w:eastAsia="DengXian"/>
          <w:lang w:eastAsia="zh-CN"/>
        </w:rPr>
        <w:t xml:space="preserve"> latency performance</w:t>
      </w:r>
      <w:r w:rsidR="00E3656E">
        <w:rPr>
          <w:rFonts w:eastAsia="DengXian"/>
          <w:lang w:eastAsia="zh-CN"/>
        </w:rPr>
        <w:t xml:space="preserve"> (or even better considering </w:t>
      </w:r>
      <w:r w:rsidR="00A77FD1">
        <w:rPr>
          <w:rFonts w:eastAsia="DengXian"/>
          <w:lang w:eastAsia="zh-CN"/>
        </w:rPr>
        <w:t>RRM measu</w:t>
      </w:r>
      <w:r w:rsidR="00CA190E">
        <w:rPr>
          <w:rFonts w:eastAsia="DengXian"/>
          <w:lang w:eastAsia="zh-CN"/>
        </w:rPr>
        <w:t>r</w:t>
      </w:r>
      <w:r w:rsidR="00A77FD1">
        <w:rPr>
          <w:rFonts w:eastAsia="DengXian"/>
          <w:lang w:eastAsia="zh-CN"/>
        </w:rPr>
        <w:t>ements)</w:t>
      </w:r>
      <w:r w:rsidR="00293E8D">
        <w:rPr>
          <w:rFonts w:eastAsia="DengXian"/>
          <w:lang w:eastAsia="zh-CN"/>
        </w:rPr>
        <w:t>.</w:t>
      </w:r>
      <w:bookmarkEnd w:id="252"/>
    </w:p>
    <w:p w14:paraId="7B531F33" w14:textId="15F4F1B0" w:rsidR="00C57E3A" w:rsidRPr="00DE01DE" w:rsidRDefault="005B0CC0" w:rsidP="00C57E3A">
      <w:pPr>
        <w:pStyle w:val="Proposal"/>
      </w:pPr>
      <w:bookmarkStart w:id="253" w:name="_Toc206167556"/>
      <w:r w:rsidRPr="005B0CC0">
        <w:t>Study and adopt a simplified version</w:t>
      </w:r>
      <w:r w:rsidR="007D4536">
        <w:t xml:space="preserve"> (i.e., without unified signal design constraint)</w:t>
      </w:r>
      <w:r w:rsidRPr="005B0CC0">
        <w:t xml:space="preserve"> of the Rel-19 OFDM-based LP-WUS/WUR </w:t>
      </w:r>
      <w:r w:rsidR="003E44ED">
        <w:t>for both idl</w:t>
      </w:r>
      <w:r w:rsidR="00E27F75">
        <w:t>e</w:t>
      </w:r>
      <w:r w:rsidR="003E44ED">
        <w:t>/inacti</w:t>
      </w:r>
      <w:r w:rsidR="00E27F75">
        <w:t>ve and connected mod</w:t>
      </w:r>
      <w:r w:rsidR="005B1FDE">
        <w:t>es</w:t>
      </w:r>
      <w:r w:rsidR="00D9008F">
        <w:t xml:space="preserve"> </w:t>
      </w:r>
      <w:r w:rsidRPr="005B0CC0">
        <w:t xml:space="preserve">as an integral part of the first </w:t>
      </w:r>
      <w:r w:rsidR="00020DEB">
        <w:t>6GR</w:t>
      </w:r>
      <w:r w:rsidRPr="005B0CC0">
        <w:t xml:space="preserve"> release</w:t>
      </w:r>
      <w:r w:rsidR="00C57E3A">
        <w:t>.</w:t>
      </w:r>
      <w:bookmarkEnd w:id="253"/>
    </w:p>
    <w:p w14:paraId="6568DA03" w14:textId="77777777" w:rsidR="00040D78" w:rsidRPr="00040D78" w:rsidRDefault="00040D78" w:rsidP="00040D78">
      <w:pPr>
        <w:pStyle w:val="Proposal"/>
        <w:numPr>
          <w:ilvl w:val="0"/>
          <w:numId w:val="0"/>
        </w:numPr>
        <w:rPr>
          <w:lang w:val="en-GB" w:eastAsia="ja-JP"/>
        </w:rPr>
      </w:pPr>
    </w:p>
    <w:p w14:paraId="6D405A06" w14:textId="723178DE" w:rsidR="00DE03C2" w:rsidRDefault="007B6E26" w:rsidP="00360363">
      <w:pPr>
        <w:pStyle w:val="Heading2"/>
      </w:pPr>
      <w:r>
        <w:t>2</w:t>
      </w:r>
      <w:r w:rsidR="002A783A">
        <w:t>.4</w:t>
      </w:r>
      <w:r w:rsidR="002A783A">
        <w:tab/>
      </w:r>
      <w:r w:rsidR="00283657">
        <w:t>N</w:t>
      </w:r>
      <w:r w:rsidR="005B01CF" w:rsidRPr="00DD2327">
        <w:t xml:space="preserve">etwork </w:t>
      </w:r>
      <w:r w:rsidR="00283657">
        <w:t xml:space="preserve">and UE </w:t>
      </w:r>
      <w:r w:rsidR="00CA7000" w:rsidRPr="00DD2327">
        <w:t>energy</w:t>
      </w:r>
      <w:r w:rsidR="009270F0" w:rsidRPr="00DD2327">
        <w:t xml:space="preserve"> saving</w:t>
      </w:r>
      <w:r w:rsidR="00283657">
        <w:t xml:space="preserve"> by </w:t>
      </w:r>
      <w:r w:rsidR="00C1167E">
        <w:t>dynamic</w:t>
      </w:r>
      <w:r w:rsidR="006905F7">
        <w:t xml:space="preserve"> requirement handling</w:t>
      </w:r>
    </w:p>
    <w:p w14:paraId="5C2A92E0" w14:textId="53D5EAAA" w:rsidR="005B6F0F" w:rsidRPr="00D105AD" w:rsidRDefault="005B6F0F" w:rsidP="005B6F0F">
      <w:pPr>
        <w:jc w:val="both"/>
        <w:rPr>
          <w:lang w:eastAsia="ja-JP"/>
        </w:rPr>
      </w:pPr>
      <w:r w:rsidRPr="00D105AD">
        <w:rPr>
          <w:lang w:eastAsia="ja-JP"/>
        </w:rPr>
        <w:t>In the early phases of new mobile generations, average network resource utilization remain</w:t>
      </w:r>
      <w:r w:rsidR="006E230D">
        <w:rPr>
          <w:lang w:eastAsia="ja-JP"/>
        </w:rPr>
        <w:t>s</w:t>
      </w:r>
      <w:r w:rsidRPr="00D105AD">
        <w:rPr>
          <w:lang w:eastAsia="ja-JP"/>
        </w:rPr>
        <w:t xml:space="preserve"> low</w:t>
      </w:r>
      <w:r>
        <w:rPr>
          <w:lang w:eastAsia="ja-JP"/>
        </w:rPr>
        <w:t xml:space="preserve">, </w:t>
      </w:r>
      <w:r w:rsidRPr="00D105AD">
        <w:rPr>
          <w:lang w:eastAsia="ja-JP"/>
        </w:rPr>
        <w:t>often in the single-digit percentage range</w:t>
      </w:r>
      <w:r>
        <w:rPr>
          <w:lang w:eastAsia="ja-JP"/>
        </w:rPr>
        <w:t xml:space="preserve">, </w:t>
      </w:r>
      <w:r w:rsidRPr="00D105AD">
        <w:rPr>
          <w:lang w:eastAsia="ja-JP"/>
        </w:rPr>
        <w:t>for several years before gradually increasing to double-digit levels, around 20% or higher depending on deployment scenarios.</w:t>
      </w:r>
    </w:p>
    <w:p w14:paraId="68517729" w14:textId="3C04265F" w:rsidR="005B6F0F" w:rsidRDefault="005B6F0F" w:rsidP="005B6F0F">
      <w:pPr>
        <w:jc w:val="both"/>
        <w:rPr>
          <w:lang w:eastAsia="ja-JP"/>
        </w:rPr>
      </w:pPr>
      <w:r w:rsidRPr="00D105AD">
        <w:rPr>
          <w:lang w:eastAsia="ja-JP"/>
        </w:rPr>
        <w:lastRenderedPageBreak/>
        <w:t xml:space="preserve">For </w:t>
      </w:r>
      <w:r w:rsidR="00020DEB">
        <w:rPr>
          <w:lang w:eastAsia="ja-JP"/>
        </w:rPr>
        <w:t>6GR</w:t>
      </w:r>
      <w:r w:rsidRPr="00D105AD">
        <w:rPr>
          <w:lang w:eastAsia="ja-JP"/>
        </w:rPr>
        <w:t>, traffic loads are expected to continue exhibiting similar characteristics as in previous generations</w:t>
      </w:r>
      <w:r>
        <w:rPr>
          <w:lang w:eastAsia="ja-JP"/>
        </w:rPr>
        <w:t xml:space="preserve"> where</w:t>
      </w:r>
      <w:r w:rsidRPr="00D105AD">
        <w:rPr>
          <w:lang w:eastAsia="ja-JP"/>
        </w:rPr>
        <w:t xml:space="preserve"> </w:t>
      </w:r>
      <w:proofErr w:type="gramStart"/>
      <w:r w:rsidRPr="00D105AD">
        <w:rPr>
          <w:lang w:eastAsia="ja-JP"/>
        </w:rPr>
        <w:t>the majority of</w:t>
      </w:r>
      <w:proofErr w:type="gramEnd"/>
      <w:r w:rsidRPr="00D105AD">
        <w:rPr>
          <w:lang w:eastAsia="ja-JP"/>
        </w:rPr>
        <w:t xml:space="preserve"> data sessions are short and bursty, with intermittent periods of little or no activity, and typically involve small payloads (&lt;20 MB). High-volume sessions remain rare. Daily traffic patterns fluctuate significantly, with distinct peak hours and prolonged low-traffic intervals.</w:t>
      </w:r>
    </w:p>
    <w:p w14:paraId="506D1EA0" w14:textId="7354392F" w:rsidR="00CE380C" w:rsidRDefault="00B90183" w:rsidP="00CE380C">
      <w:pPr>
        <w:pStyle w:val="Observation"/>
        <w:rPr>
          <w:lang w:val="en-GB"/>
        </w:rPr>
      </w:pPr>
      <w:bookmarkStart w:id="254" w:name="_Toc206167536"/>
      <w:r w:rsidRPr="00B90183">
        <w:rPr>
          <w:lang w:val="en-GB"/>
        </w:rPr>
        <w:t xml:space="preserve">New 3GPP generations start with underutilized networks, often </w:t>
      </w:r>
      <w:r w:rsidR="002E0B32">
        <w:rPr>
          <w:lang w:val="en-GB"/>
        </w:rPr>
        <w:t xml:space="preserve">with </w:t>
      </w:r>
      <w:r w:rsidRPr="00B90183">
        <w:rPr>
          <w:lang w:val="en-GB"/>
        </w:rPr>
        <w:t xml:space="preserve">single-digit </w:t>
      </w:r>
      <w:r w:rsidR="00D52D30">
        <w:rPr>
          <w:lang w:val="en-GB"/>
        </w:rPr>
        <w:t xml:space="preserve">percentage </w:t>
      </w:r>
      <w:r w:rsidRPr="00B90183">
        <w:rPr>
          <w:lang w:val="en-GB"/>
        </w:rPr>
        <w:t>average resource usage for years, before gradual uptake</w:t>
      </w:r>
      <w:r w:rsidR="00CE380C">
        <w:rPr>
          <w:lang w:val="en-GB"/>
        </w:rPr>
        <w:t>.</w:t>
      </w:r>
      <w:bookmarkEnd w:id="254"/>
    </w:p>
    <w:p w14:paraId="61EBDEE7" w14:textId="268C6282" w:rsidR="00CE0705" w:rsidRDefault="00C20CD7" w:rsidP="00CE380C">
      <w:pPr>
        <w:pStyle w:val="Observation"/>
        <w:rPr>
          <w:lang w:val="en-GB"/>
        </w:rPr>
      </w:pPr>
      <w:bookmarkStart w:id="255" w:name="_Toc206167537"/>
      <w:r w:rsidRPr="00C20CD7">
        <w:rPr>
          <w:lang w:val="en-GB"/>
        </w:rPr>
        <w:t xml:space="preserve">Typical mobile communication traffic </w:t>
      </w:r>
      <w:r w:rsidR="00B559CE">
        <w:rPr>
          <w:lang w:val="en-GB"/>
        </w:rPr>
        <w:t>is</w:t>
      </w:r>
      <w:r w:rsidRPr="00C20CD7">
        <w:rPr>
          <w:lang w:val="en-GB"/>
        </w:rPr>
        <w:t xml:space="preserve"> short and bursty with rare heavy sessions. Daily traffic pattern typically has distinct peak hours and extended low-traffic periods</w:t>
      </w:r>
      <w:r w:rsidR="008F2A1A">
        <w:rPr>
          <w:lang w:val="en-GB"/>
        </w:rPr>
        <w:t>.</w:t>
      </w:r>
      <w:bookmarkEnd w:id="255"/>
    </w:p>
    <w:p w14:paraId="7883A43B" w14:textId="4629F9F7" w:rsidR="00DE03C2" w:rsidRDefault="00826F7D" w:rsidP="00826F7D">
      <w:pPr>
        <w:jc w:val="both"/>
        <w:rPr>
          <w:lang w:eastAsia="ja-JP"/>
        </w:rPr>
      </w:pPr>
      <w:r w:rsidRPr="00D105AD">
        <w:rPr>
          <w:lang w:eastAsia="ja-JP"/>
        </w:rPr>
        <w:t xml:space="preserve">To meet peak-hour demands, operators often deploy high-capacity equipment that defaults to high-capability operation modes. </w:t>
      </w:r>
      <w:r w:rsidRPr="00BD4FF1">
        <w:rPr>
          <w:lang w:eastAsia="ja-JP"/>
        </w:rPr>
        <w:t>This approach, however</w:t>
      </w:r>
      <w:r w:rsidRPr="00D105AD">
        <w:rPr>
          <w:lang w:eastAsia="ja-JP"/>
        </w:rPr>
        <w:t>, results in substantial fixed energy costs</w:t>
      </w:r>
      <w:r>
        <w:rPr>
          <w:lang w:eastAsia="ja-JP"/>
        </w:rPr>
        <w:t xml:space="preserve">, </w:t>
      </w:r>
      <w:r w:rsidRPr="00D105AD">
        <w:rPr>
          <w:lang w:eastAsia="ja-JP"/>
        </w:rPr>
        <w:t xml:space="preserve">even when actual traffic levels do not justify such resource usage. With </w:t>
      </w:r>
      <w:r w:rsidR="00020DEB">
        <w:rPr>
          <w:lang w:eastAsia="ja-JP"/>
        </w:rPr>
        <w:t>6GR</w:t>
      </w:r>
      <w:r w:rsidRPr="00D105AD">
        <w:rPr>
          <w:lang w:eastAsia="ja-JP"/>
        </w:rPr>
        <w:t xml:space="preserve"> expected to introduce even more powerful features (e.g., 4096-QAM, 4096-MIMO, 10 GHz bandwidth, distributed MIMO, full duplex, integrated sensing and positioning), the energy implications of always-on, full-capability configurations are likely to intensify further</w:t>
      </w:r>
      <w:r w:rsidR="001A6F35">
        <w:rPr>
          <w:lang w:eastAsia="ja-JP"/>
        </w:rPr>
        <w:t>.</w:t>
      </w:r>
    </w:p>
    <w:p w14:paraId="0B8F4C27" w14:textId="53675D5C" w:rsidR="00635E0F" w:rsidRDefault="0056018B" w:rsidP="00635E0F">
      <w:pPr>
        <w:pStyle w:val="Observation"/>
        <w:rPr>
          <w:lang w:val="en-GB"/>
        </w:rPr>
      </w:pPr>
      <w:bookmarkStart w:id="256" w:name="_Toc206167538"/>
      <w:r w:rsidRPr="0056018B">
        <w:rPr>
          <w:lang w:val="en-GB"/>
        </w:rPr>
        <w:t xml:space="preserve">Peak-hour-driven </w:t>
      </w:r>
      <w:r w:rsidR="009A5272">
        <w:rPr>
          <w:lang w:val="en-GB"/>
        </w:rPr>
        <w:t xml:space="preserve">resource </w:t>
      </w:r>
      <w:r w:rsidRPr="0056018B">
        <w:rPr>
          <w:lang w:val="en-GB"/>
        </w:rPr>
        <w:t xml:space="preserve">overprovisioning forces networks into energy-inefficient always-on high-capability modes, an issue which may risk worsening with </w:t>
      </w:r>
      <w:r w:rsidR="00020DEB">
        <w:rPr>
          <w:lang w:val="en-GB"/>
        </w:rPr>
        <w:t>6GR</w:t>
      </w:r>
      <w:r w:rsidRPr="0056018B">
        <w:rPr>
          <w:lang w:val="en-GB"/>
        </w:rPr>
        <w:t>’s expected advanced features and requirements</w:t>
      </w:r>
      <w:r w:rsidR="00635E0F">
        <w:rPr>
          <w:lang w:val="en-GB"/>
        </w:rPr>
        <w:t>.</w:t>
      </w:r>
      <w:bookmarkEnd w:id="256"/>
    </w:p>
    <w:p w14:paraId="5013AE57" w14:textId="29890130" w:rsidR="006F4F9A" w:rsidRDefault="00FC38DD" w:rsidP="00FC38DD">
      <w:pPr>
        <w:jc w:val="both"/>
        <w:rPr>
          <w:lang w:val="en-GB"/>
        </w:rPr>
      </w:pPr>
      <w:r w:rsidRPr="00FC38DD">
        <w:rPr>
          <w:lang w:val="en-GB"/>
        </w:rPr>
        <w:t xml:space="preserve">This concern is equally relevant on the device side. More capable devices do not necessarily benefit from operating under overly demanding configurations. The mere presence of advanced capabilities in UE or NW does not imply that such features should </w:t>
      </w:r>
      <w:proofErr w:type="gramStart"/>
      <w:r w:rsidRPr="00FC38DD">
        <w:rPr>
          <w:lang w:val="en-GB"/>
        </w:rPr>
        <w:t>be active at all times</w:t>
      </w:r>
      <w:proofErr w:type="gramEnd"/>
      <w:r w:rsidRPr="00FC38DD">
        <w:rPr>
          <w:lang w:val="en-GB"/>
        </w:rPr>
        <w:t xml:space="preserve"> and/or locations. Unrestricted activation of high-demand capabilities </w:t>
      </w:r>
      <w:r w:rsidR="00DA29C6">
        <w:rPr>
          <w:lang w:val="en-GB"/>
        </w:rPr>
        <w:t>brings</w:t>
      </w:r>
      <w:r w:rsidRPr="00FC38DD">
        <w:rPr>
          <w:lang w:val="en-GB"/>
        </w:rPr>
        <w:t xml:space="preserve"> unnecessary energy costs on both the UE and NW without necessarily benefiting the end user</w:t>
      </w:r>
      <w:r>
        <w:rPr>
          <w:lang w:val="en-GB"/>
        </w:rPr>
        <w:t>.</w:t>
      </w:r>
    </w:p>
    <w:p w14:paraId="195B04AD" w14:textId="6EA231CA" w:rsidR="009A3337" w:rsidRDefault="00DB07FE" w:rsidP="00FC38DD">
      <w:pPr>
        <w:jc w:val="both"/>
        <w:rPr>
          <w:lang w:val="en-GB"/>
        </w:rPr>
      </w:pPr>
      <w:r>
        <w:rPr>
          <w:lang w:val="en-GB"/>
        </w:rPr>
        <w:t>L</w:t>
      </w:r>
      <w:r w:rsidR="009A3337" w:rsidRPr="00D105AD">
        <w:rPr>
          <w:lang w:val="en-GB"/>
        </w:rPr>
        <w:t xml:space="preserve">ow default requirements (e.g., 1–20 Mbps) are sufficient as a baseline, provided the system can scale up rapidly (e.g., within 100 </w:t>
      </w:r>
      <w:proofErr w:type="spellStart"/>
      <w:r w:rsidR="009A3337" w:rsidRPr="00D105AD">
        <w:rPr>
          <w:lang w:val="en-GB"/>
        </w:rPr>
        <w:t>ms</w:t>
      </w:r>
      <w:proofErr w:type="spellEnd"/>
      <w:r w:rsidR="009A3337" w:rsidRPr="00D105AD">
        <w:rPr>
          <w:lang w:val="en-GB"/>
        </w:rPr>
        <w:t>) when needed. Resources should be dynamically adapted in time, frequency, and space, based on actual service demands and device/network capabilities</w:t>
      </w:r>
      <w:r w:rsidR="009A3337" w:rsidRPr="00D105AD">
        <w:rPr>
          <w:lang w:eastAsia="ja-JP"/>
        </w:rPr>
        <w:t>.</w:t>
      </w:r>
      <w:r w:rsidR="0038489B">
        <w:rPr>
          <w:lang w:eastAsia="ja-JP"/>
        </w:rPr>
        <w:t xml:space="preserve"> </w:t>
      </w:r>
      <w:r w:rsidR="0038489B" w:rsidRPr="00D105AD">
        <w:rPr>
          <w:lang w:eastAsia="ja-JP"/>
        </w:rPr>
        <w:t xml:space="preserve">We therefore propose the introduction of </w:t>
      </w:r>
      <w:r w:rsidR="0038489B" w:rsidRPr="004C47FD">
        <w:rPr>
          <w:lang w:eastAsia="ja-JP"/>
        </w:rPr>
        <w:t>d</w:t>
      </w:r>
      <w:r w:rsidR="0038489B" w:rsidRPr="008A2A45">
        <w:rPr>
          <w:lang w:eastAsia="ja-JP"/>
        </w:rPr>
        <w:t>ynamic requirement exchange between the network and the UE, enabling the NW to make intelligent, context-aware decisions about which 3GPP features or equipment configurations to activate at any given time.</w:t>
      </w:r>
      <w:r w:rsidR="0038489B">
        <w:rPr>
          <w:lang w:eastAsia="ja-JP"/>
        </w:rPr>
        <w:t xml:space="preserve"> </w:t>
      </w:r>
      <w:r w:rsidR="0038489B" w:rsidRPr="00D105AD">
        <w:rPr>
          <w:lang w:eastAsia="ja-JP"/>
        </w:rPr>
        <w:t xml:space="preserve">This approach also contributes to </w:t>
      </w:r>
      <w:r w:rsidR="0038489B" w:rsidRPr="004C47FD">
        <w:rPr>
          <w:lang w:eastAsia="ja-JP"/>
        </w:rPr>
        <w:t>UE battery savings</w:t>
      </w:r>
      <w:r w:rsidR="0038489B" w:rsidRPr="00D105AD">
        <w:rPr>
          <w:lang w:eastAsia="ja-JP"/>
        </w:rPr>
        <w:t xml:space="preserve"> by avoiding unnecessary energy </w:t>
      </w:r>
      <w:r w:rsidR="0038489B">
        <w:rPr>
          <w:lang w:eastAsia="ja-JP"/>
        </w:rPr>
        <w:t>cost</w:t>
      </w:r>
      <w:r>
        <w:rPr>
          <w:lang w:eastAsia="ja-JP"/>
        </w:rPr>
        <w:t>s</w:t>
      </w:r>
      <w:r w:rsidR="0038489B" w:rsidRPr="00D105AD">
        <w:rPr>
          <w:lang w:eastAsia="ja-JP"/>
        </w:rPr>
        <w:t xml:space="preserve">. </w:t>
      </w:r>
      <w:r w:rsidR="0038489B">
        <w:rPr>
          <w:lang w:eastAsia="ja-JP"/>
        </w:rPr>
        <w:t>For example</w:t>
      </w:r>
      <w:r w:rsidR="0038489B" w:rsidRPr="00D105AD">
        <w:rPr>
          <w:lang w:eastAsia="ja-JP"/>
        </w:rPr>
        <w:t xml:space="preserve">, UEs should not </w:t>
      </w:r>
      <w:r w:rsidR="0038489B">
        <w:rPr>
          <w:lang w:eastAsia="ja-JP"/>
        </w:rPr>
        <w:t xml:space="preserve">always by default </w:t>
      </w:r>
      <w:r w:rsidR="0038489B" w:rsidRPr="00D105AD">
        <w:rPr>
          <w:lang w:eastAsia="ja-JP"/>
        </w:rPr>
        <w:t>be forced to</w:t>
      </w:r>
      <w:r w:rsidR="0038489B">
        <w:rPr>
          <w:lang w:eastAsia="ja-JP"/>
        </w:rPr>
        <w:t xml:space="preserve"> o</w:t>
      </w:r>
      <w:r w:rsidR="0038489B" w:rsidRPr="00D105AD">
        <w:rPr>
          <w:lang w:eastAsia="ja-JP"/>
        </w:rPr>
        <w:t>perate with overly demanding configurations,</w:t>
      </w:r>
      <w:r w:rsidR="0038489B">
        <w:rPr>
          <w:lang w:eastAsia="ja-JP"/>
        </w:rPr>
        <w:t xml:space="preserve"> m</w:t>
      </w:r>
      <w:r w:rsidR="0038489B" w:rsidRPr="00D105AD">
        <w:rPr>
          <w:lang w:eastAsia="ja-JP"/>
        </w:rPr>
        <w:t>onitor control signals using energy-intensive receiver settings, or</w:t>
      </w:r>
      <w:r w:rsidR="0038489B">
        <w:rPr>
          <w:lang w:eastAsia="ja-JP"/>
        </w:rPr>
        <w:t xml:space="preserve"> p</w:t>
      </w:r>
      <w:r w:rsidR="0038489B" w:rsidRPr="00D105AD">
        <w:rPr>
          <w:lang w:eastAsia="ja-JP"/>
        </w:rPr>
        <w:t>erform frequent and costly measurements.</w:t>
      </w:r>
    </w:p>
    <w:p w14:paraId="094BFA74" w14:textId="109BF672" w:rsidR="006D7D45" w:rsidRDefault="00C11978" w:rsidP="006D7D45">
      <w:pPr>
        <w:pStyle w:val="Observation"/>
        <w:rPr>
          <w:lang w:val="en-GB"/>
        </w:rPr>
      </w:pPr>
      <w:bookmarkStart w:id="257" w:name="_Toc206167539"/>
      <w:r w:rsidRPr="00C11978">
        <w:rPr>
          <w:lang w:val="en-GB"/>
        </w:rPr>
        <w:t xml:space="preserve">Advanced UE capabilities </w:t>
      </w:r>
      <w:r w:rsidR="009A3337">
        <w:rPr>
          <w:lang w:val="en-GB"/>
        </w:rPr>
        <w:t>do not</w:t>
      </w:r>
      <w:r w:rsidRPr="00C11978">
        <w:rPr>
          <w:lang w:val="en-GB"/>
        </w:rPr>
        <w:t xml:space="preserve"> justify constant high-</w:t>
      </w:r>
      <w:r w:rsidR="00523876">
        <w:rPr>
          <w:lang w:val="en-GB"/>
        </w:rPr>
        <w:t>requirement</w:t>
      </w:r>
      <w:r w:rsidRPr="00C11978">
        <w:rPr>
          <w:lang w:val="en-GB"/>
        </w:rPr>
        <w:t xml:space="preserve"> operation</w:t>
      </w:r>
      <w:r w:rsidR="00BF4EF4">
        <w:rPr>
          <w:lang w:val="en-GB"/>
        </w:rPr>
        <w:t xml:space="preserve">, </w:t>
      </w:r>
      <w:r w:rsidRPr="00C11978">
        <w:rPr>
          <w:lang w:val="en-GB"/>
        </w:rPr>
        <w:t>wast</w:t>
      </w:r>
      <w:r w:rsidR="00BF4EF4">
        <w:rPr>
          <w:lang w:val="en-GB"/>
        </w:rPr>
        <w:t>ing</w:t>
      </w:r>
      <w:r w:rsidRPr="00C11978">
        <w:rPr>
          <w:lang w:val="en-GB"/>
        </w:rPr>
        <w:t xml:space="preserve"> energy on both UE and network without guaranteed user benefit</w:t>
      </w:r>
      <w:r w:rsidR="006D7D45">
        <w:rPr>
          <w:lang w:val="en-GB"/>
        </w:rPr>
        <w:t>.</w:t>
      </w:r>
      <w:bookmarkEnd w:id="257"/>
    </w:p>
    <w:p w14:paraId="19362CF4" w14:textId="0DF64AD3" w:rsidR="00CB1AA2" w:rsidRDefault="001B5B6A" w:rsidP="00336B0A">
      <w:pPr>
        <w:pStyle w:val="Proposal"/>
        <w:rPr>
          <w:lang w:val="en-GB"/>
        </w:rPr>
      </w:pPr>
      <w:bookmarkStart w:id="258" w:name="_Toc206167557"/>
      <w:r>
        <w:t>6GR should facilitate dynamic adaptation of resources</w:t>
      </w:r>
      <w:r w:rsidRPr="00551E0E">
        <w:rPr>
          <w:lang w:val="en-GB"/>
        </w:rPr>
        <w:t xml:space="preserve"> </w:t>
      </w:r>
      <w:r w:rsidR="00551E0E" w:rsidRPr="00551E0E">
        <w:rPr>
          <w:lang w:val="en-GB"/>
        </w:rPr>
        <w:t>in time, frequency, and space, based on actual service demands and device/network capabilities</w:t>
      </w:r>
      <w:r w:rsidR="00EF0ED1">
        <w:rPr>
          <w:lang w:val="en-GB"/>
        </w:rPr>
        <w:t>.</w:t>
      </w:r>
      <w:bookmarkEnd w:id="258"/>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1F33571" w14:textId="4708752A" w:rsidR="009D1B63"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67513" w:history="1">
        <w:r w:rsidR="009D1B63" w:rsidRPr="00033DDE">
          <w:rPr>
            <w:rStyle w:val="Hyperlink"/>
            <w:noProof/>
          </w:rPr>
          <w:t>Observation 1</w:t>
        </w:r>
        <w:r w:rsidR="009D1B63">
          <w:rPr>
            <w:rFonts w:asciiTheme="minorHAnsi" w:eastAsiaTheme="minorEastAsia" w:hAnsiTheme="minorHAnsi"/>
            <w:b w:val="0"/>
            <w:noProof/>
            <w:kern w:val="2"/>
            <w:sz w:val="24"/>
            <w:szCs w:val="24"/>
            <w:lang w:eastAsia="en-US"/>
            <w14:ligatures w14:val="standardContextual"/>
          </w:rPr>
          <w:tab/>
        </w:r>
        <w:r w:rsidR="009D1B63" w:rsidRPr="00033DDE">
          <w:rPr>
            <w:rStyle w:val="Hyperlink"/>
            <w:rFonts w:cs="Arial"/>
            <w:noProof/>
          </w:rPr>
          <w:t>The 20 ms SSB periodicity in NR demonstrates that lean carrier design enables substantial NW energy savings, compared to LTE, through reduced always-on transmissions.</w:t>
        </w:r>
      </w:hyperlink>
    </w:p>
    <w:p w14:paraId="6A55CF25" w14:textId="1712040F"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14" w:history="1">
        <w:r w:rsidRPr="00033DDE">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033DDE">
          <w:rPr>
            <w:rStyle w:val="Hyperlink"/>
            <w:noProof/>
          </w:rPr>
          <w:t>NR introduced impactful network and UE energy-saving techniques, but their full potential cannot be reached due to - considerations of backwards-compatibility and negative impact on legacy UEs,  - small fraction of UEs supporting the techniques.</w:t>
        </w:r>
      </w:hyperlink>
    </w:p>
    <w:p w14:paraId="78F8A6E4" w14:textId="0FE529C7"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15" w:history="1">
        <w:r w:rsidRPr="00033DDE">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033DDE">
          <w:rPr>
            <w:rStyle w:val="Hyperlink"/>
            <w:rFonts w:cs="Arial"/>
            <w:noProof/>
          </w:rPr>
          <w:t>The NR 20 ms SSB periodicity baseline in PCells remains a limiting factor, constraining the network's ability to enter deep sleep states.</w:t>
        </w:r>
      </w:hyperlink>
    </w:p>
    <w:p w14:paraId="7627719C" w14:textId="0CD45EFD"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16" w:history="1">
        <w:r w:rsidRPr="00033DDE">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033DDE">
          <w:rPr>
            <w:rStyle w:val="Hyperlink"/>
            <w:rFonts w:cs="Arial"/>
            <w:noProof/>
          </w:rPr>
          <w:t xml:space="preserve">The NR SSB periodicity requirement is based on the assumption that UEs often perform blind initial cell search. Since such situations are rare in practice and most </w:t>
        </w:r>
        <w:r w:rsidRPr="00033DDE">
          <w:rPr>
            <w:rStyle w:val="Hyperlink"/>
            <w:rFonts w:cs="Arial"/>
            <w:noProof/>
          </w:rPr>
          <w:lastRenderedPageBreak/>
          <w:t xml:space="preserve">UEs leverage prior knowledge such as PLMN scanning logic during cell searches, it is not justified to optimize </w:t>
        </w:r>
        <w:r w:rsidRPr="00033DDE">
          <w:rPr>
            <w:rStyle w:val="Hyperlink"/>
            <w:noProof/>
          </w:rPr>
          <w:t>idle mode transmissions in 6GR for these cases.</w:t>
        </w:r>
      </w:hyperlink>
    </w:p>
    <w:p w14:paraId="623E6661" w14:textId="7EFBD29B"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17" w:history="1">
        <w:r w:rsidRPr="00033DDE">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033DDE">
          <w:rPr>
            <w:rStyle w:val="Hyperlink"/>
            <w:rFonts w:cs="Arial"/>
            <w:noProof/>
          </w:rPr>
          <w:t>Extending SSB periodicity to 160 ms achieves substantial network energy saving, up to 77%, while maintaining practical support for Idle mode operation.</w:t>
        </w:r>
      </w:hyperlink>
    </w:p>
    <w:p w14:paraId="0EEA890F" w14:textId="23A4878B"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18" w:history="1">
        <w:r w:rsidRPr="00033DDE">
          <w:rPr>
            <w:rStyle w:val="Hyperlink"/>
            <w:noProof/>
            <w:lang w:val="en-GB"/>
          </w:rPr>
          <w:t>Observation 6</w:t>
        </w:r>
        <w:r>
          <w:rPr>
            <w:rFonts w:asciiTheme="minorHAnsi" w:eastAsiaTheme="minorEastAsia" w:hAnsiTheme="minorHAnsi"/>
            <w:b w:val="0"/>
            <w:noProof/>
            <w:kern w:val="2"/>
            <w:sz w:val="24"/>
            <w:szCs w:val="24"/>
            <w:lang w:eastAsia="en-US"/>
            <w14:ligatures w14:val="standardContextual"/>
          </w:rPr>
          <w:tab/>
        </w:r>
        <w:r w:rsidRPr="00033DDE">
          <w:rPr>
            <w:rStyle w:val="Hyperlink"/>
            <w:noProof/>
          </w:rPr>
          <w:t>To achieve network energy savings from increased SSB periodicity, the periodicity of SIB1 and PRACH should be aligned accordingly.</w:t>
        </w:r>
      </w:hyperlink>
    </w:p>
    <w:p w14:paraId="5698B48D" w14:textId="1FE6ADBD"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19" w:history="1">
        <w:r w:rsidRPr="00033DDE">
          <w:rPr>
            <w:rStyle w:val="Hyperlink"/>
            <w:noProof/>
            <w:lang w:val="en-GB"/>
          </w:rPr>
          <w:t>Observation 7</w:t>
        </w:r>
        <w:r>
          <w:rPr>
            <w:rFonts w:asciiTheme="minorHAnsi" w:eastAsiaTheme="minorEastAsia" w:hAnsiTheme="minorHAnsi"/>
            <w:b w:val="0"/>
            <w:noProof/>
            <w:kern w:val="2"/>
            <w:sz w:val="24"/>
            <w:szCs w:val="24"/>
            <w:lang w:eastAsia="en-US"/>
            <w14:ligatures w14:val="standardContextual"/>
          </w:rPr>
          <w:tab/>
        </w:r>
        <w:r w:rsidRPr="00033DDE">
          <w:rPr>
            <w:rStyle w:val="Hyperlink"/>
            <w:noProof/>
            <w:lang w:val="en-GB"/>
          </w:rPr>
          <w:t>With a smaller set of raster points, a longer SSB periodicity (160 ms) can be used without increasing the total search time.</w:t>
        </w:r>
      </w:hyperlink>
    </w:p>
    <w:p w14:paraId="3B537697" w14:textId="00FE21FD"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20" w:history="1">
        <w:r w:rsidRPr="00033DDE">
          <w:rPr>
            <w:rStyle w:val="Hyperlink"/>
            <w:noProof/>
            <w:lang w:val="en-GB"/>
          </w:rPr>
          <w:t>Observation 8</w:t>
        </w:r>
        <w:r>
          <w:rPr>
            <w:rFonts w:asciiTheme="minorHAnsi" w:eastAsiaTheme="minorEastAsia" w:hAnsiTheme="minorHAnsi"/>
            <w:b w:val="0"/>
            <w:noProof/>
            <w:kern w:val="2"/>
            <w:sz w:val="24"/>
            <w:szCs w:val="24"/>
            <w:lang w:eastAsia="en-US"/>
            <w14:ligatures w14:val="standardContextual"/>
          </w:rPr>
          <w:tab/>
        </w:r>
        <w:r w:rsidRPr="00033DDE">
          <w:rPr>
            <w:rStyle w:val="Hyperlink"/>
            <w:noProof/>
            <w:lang w:val="en-GB"/>
          </w:rPr>
          <w:t>Most practical carrier deployments utilize a small fraction of available GSCN raster points. With a scan of 5% of the GSCN frequency points defined for NR almost all (99%) NR cells in all networks can be found.</w:t>
        </w:r>
      </w:hyperlink>
    </w:p>
    <w:p w14:paraId="0BF951E1" w14:textId="046C9CBF"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21" w:history="1">
        <w:r w:rsidRPr="00033DDE">
          <w:rPr>
            <w:rStyle w:val="Hyperlink"/>
            <w:noProof/>
          </w:rPr>
          <w:t>Observation 9</w:t>
        </w:r>
        <w:r>
          <w:rPr>
            <w:rFonts w:asciiTheme="minorHAnsi" w:eastAsiaTheme="minorEastAsia" w:hAnsiTheme="minorHAnsi"/>
            <w:b w:val="0"/>
            <w:noProof/>
            <w:kern w:val="2"/>
            <w:sz w:val="24"/>
            <w:szCs w:val="24"/>
            <w:lang w:eastAsia="en-US"/>
            <w14:ligatures w14:val="standardContextual"/>
          </w:rPr>
          <w:tab/>
        </w:r>
        <w:r w:rsidRPr="00033DDE">
          <w:rPr>
            <w:rStyle w:val="Hyperlink"/>
            <w:rFonts w:cs="Arial"/>
            <w:noProof/>
          </w:rPr>
          <w:t>Dividing the GSCN raster into subsets allows for differentiated SSB periodicities without sacrificing UE initial cell search time.</w:t>
        </w:r>
      </w:hyperlink>
    </w:p>
    <w:p w14:paraId="76C6E21A" w14:textId="270A4ED1"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22" w:history="1">
        <w:r w:rsidRPr="00033DDE">
          <w:rPr>
            <w:rStyle w:val="Hyperlink"/>
            <w:noProof/>
            <w:lang w:val="en-GB"/>
          </w:rPr>
          <w:t>Observation 10</w:t>
        </w:r>
        <w:r>
          <w:rPr>
            <w:rFonts w:asciiTheme="minorHAnsi" w:eastAsiaTheme="minorEastAsia" w:hAnsiTheme="minorHAnsi"/>
            <w:b w:val="0"/>
            <w:noProof/>
            <w:kern w:val="2"/>
            <w:sz w:val="24"/>
            <w:szCs w:val="24"/>
            <w:lang w:eastAsia="en-US"/>
            <w14:ligatures w14:val="standardContextual"/>
          </w:rPr>
          <w:tab/>
        </w:r>
        <w:r w:rsidRPr="00033DDE">
          <w:rPr>
            <w:rStyle w:val="Hyperlink"/>
            <w:noProof/>
            <w:lang w:val="en-GB"/>
          </w:rPr>
          <w:t>On-demand system information provides very small energy savings when the SSB periodicity is 20 ms. With longer SSB periodicity, larger gains can be expected.</w:t>
        </w:r>
      </w:hyperlink>
    </w:p>
    <w:p w14:paraId="46DCF695" w14:textId="7C61F817"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23" w:history="1">
        <w:r w:rsidRPr="00033DDE">
          <w:rPr>
            <w:rStyle w:val="Hyperlink"/>
            <w:noProof/>
          </w:rPr>
          <w:t>Observation 11</w:t>
        </w:r>
        <w:r>
          <w:rPr>
            <w:rFonts w:asciiTheme="minorHAnsi" w:eastAsiaTheme="minorEastAsia" w:hAnsiTheme="minorHAnsi"/>
            <w:b w:val="0"/>
            <w:noProof/>
            <w:kern w:val="2"/>
            <w:sz w:val="24"/>
            <w:szCs w:val="24"/>
            <w:lang w:eastAsia="en-US"/>
            <w14:ligatures w14:val="standardContextual"/>
          </w:rPr>
          <w:tab/>
        </w:r>
        <w:r w:rsidRPr="00033DDE">
          <w:rPr>
            <w:rStyle w:val="Hyperlink"/>
            <w:rFonts w:cs="Arial"/>
            <w:noProof/>
          </w:rPr>
          <w:t>While NR Cell-DTX/DRX defines non-active periods, the continued operation of always-on signals limits the possibility of NW reaching deeper sleep states.</w:t>
        </w:r>
      </w:hyperlink>
    </w:p>
    <w:p w14:paraId="25EC84C7" w14:textId="6306248F"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24" w:history="1">
        <w:r w:rsidRPr="00033DDE">
          <w:rPr>
            <w:rStyle w:val="Hyperlink"/>
            <w:noProof/>
          </w:rPr>
          <w:t>Observation 12</w:t>
        </w:r>
        <w:r>
          <w:rPr>
            <w:rFonts w:asciiTheme="minorHAnsi" w:eastAsiaTheme="minorEastAsia" w:hAnsiTheme="minorHAnsi"/>
            <w:b w:val="0"/>
            <w:noProof/>
            <w:kern w:val="2"/>
            <w:sz w:val="24"/>
            <w:szCs w:val="24"/>
            <w:lang w:eastAsia="en-US"/>
            <w14:ligatures w14:val="standardContextual"/>
          </w:rPr>
          <w:tab/>
        </w:r>
        <w:r w:rsidRPr="00033DDE">
          <w:rPr>
            <w:rStyle w:val="Hyperlink"/>
            <w:rFonts w:cs="Arial"/>
            <w:noProof/>
          </w:rPr>
          <w:t>In NR, Cell-DTX/DRX configurations are applied per cell without coordination across neighboring cells, limiting the potential for network-wide interference reduction and the associated energy savings</w:t>
        </w:r>
        <w:r w:rsidRPr="00033DDE">
          <w:rPr>
            <w:rStyle w:val="Hyperlink"/>
            <w:noProof/>
          </w:rPr>
          <w:t>.</w:t>
        </w:r>
      </w:hyperlink>
    </w:p>
    <w:p w14:paraId="7DAE872D" w14:textId="32FC35A2"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25" w:history="1">
        <w:r w:rsidRPr="00033DDE">
          <w:rPr>
            <w:rStyle w:val="Hyperlink"/>
            <w:noProof/>
            <w:lang w:val="en-GB"/>
          </w:rPr>
          <w:t>Observation 13</w:t>
        </w:r>
        <w:r>
          <w:rPr>
            <w:rFonts w:asciiTheme="minorHAnsi" w:eastAsiaTheme="minorEastAsia" w:hAnsiTheme="minorHAnsi"/>
            <w:b w:val="0"/>
            <w:noProof/>
            <w:kern w:val="2"/>
            <w:sz w:val="24"/>
            <w:szCs w:val="24"/>
            <w:lang w:eastAsia="en-US"/>
            <w14:ligatures w14:val="standardContextual"/>
          </w:rPr>
          <w:tab/>
        </w:r>
        <w:r w:rsidRPr="00033DDE">
          <w:rPr>
            <w:rStyle w:val="Hyperlink"/>
            <w:noProof/>
            <w:lang w:val="en-GB"/>
          </w:rPr>
          <w:t>NR energy-saving techniques in spatial and power domains, including transceiver muting and adaptive Tx power based on CSI feedback for multiple CSI hypotheses, can provide significant energy saving with minimal KPI degradation.</w:t>
        </w:r>
      </w:hyperlink>
    </w:p>
    <w:p w14:paraId="2B84D517" w14:textId="3CCA802B"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26" w:history="1">
        <w:r w:rsidRPr="00033DDE">
          <w:rPr>
            <w:rStyle w:val="Hyperlink"/>
            <w:noProof/>
            <w:lang w:val="en-GB"/>
          </w:rPr>
          <w:t>Observation 14</w:t>
        </w:r>
        <w:r>
          <w:rPr>
            <w:rFonts w:asciiTheme="minorHAnsi" w:eastAsiaTheme="minorEastAsia" w:hAnsiTheme="minorHAnsi"/>
            <w:b w:val="0"/>
            <w:noProof/>
            <w:kern w:val="2"/>
            <w:sz w:val="24"/>
            <w:szCs w:val="24"/>
            <w:lang w:eastAsia="en-US"/>
            <w14:ligatures w14:val="standardContextual"/>
          </w:rPr>
          <w:tab/>
        </w:r>
        <w:r w:rsidRPr="00033DDE">
          <w:rPr>
            <w:rStyle w:val="Hyperlink"/>
            <w:noProof/>
            <w:lang w:val="en-GB"/>
          </w:rPr>
          <w:t>SSB-less SCells operation improves NW energy efficiency while preserving synchronization and measurement capabilities.</w:t>
        </w:r>
      </w:hyperlink>
    </w:p>
    <w:p w14:paraId="21EFA40E" w14:textId="08FDC856"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27" w:history="1">
        <w:r w:rsidRPr="00033DDE">
          <w:rPr>
            <w:rStyle w:val="Hyperlink"/>
            <w:noProof/>
            <w:lang w:val="en-GB"/>
          </w:rPr>
          <w:t>Observation 15</w:t>
        </w:r>
        <w:r>
          <w:rPr>
            <w:rFonts w:asciiTheme="minorHAnsi" w:eastAsiaTheme="minorEastAsia" w:hAnsiTheme="minorHAnsi"/>
            <w:b w:val="0"/>
            <w:noProof/>
            <w:kern w:val="2"/>
            <w:sz w:val="24"/>
            <w:szCs w:val="24"/>
            <w:lang w:eastAsia="en-US"/>
            <w14:ligatures w14:val="standardContextual"/>
          </w:rPr>
          <w:tab/>
        </w:r>
        <w:r w:rsidRPr="00033DDE">
          <w:rPr>
            <w:rStyle w:val="Hyperlink"/>
            <w:noProof/>
          </w:rPr>
          <w:t>C-DRX has seen limited enhancements across previous generations. Its configuration remains rigid, with minimal dynamic control and no support for differentiated parameters between short and long DRX cycles.</w:t>
        </w:r>
      </w:hyperlink>
    </w:p>
    <w:p w14:paraId="0175789E" w14:textId="6551171D"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28" w:history="1">
        <w:r w:rsidRPr="00033DDE">
          <w:rPr>
            <w:rStyle w:val="Hyperlink"/>
            <w:rFonts w:cs="Arial"/>
            <w:noProof/>
          </w:rPr>
          <w:t>Observation 16</w:t>
        </w:r>
        <w:r>
          <w:rPr>
            <w:rFonts w:asciiTheme="minorHAnsi" w:eastAsiaTheme="minorEastAsia" w:hAnsiTheme="minorHAnsi"/>
            <w:b w:val="0"/>
            <w:noProof/>
            <w:kern w:val="2"/>
            <w:sz w:val="24"/>
            <w:szCs w:val="24"/>
            <w:lang w:eastAsia="en-US"/>
            <w14:ligatures w14:val="standardContextual"/>
          </w:rPr>
          <w:tab/>
        </w:r>
        <w:r w:rsidRPr="00033DDE">
          <w:rPr>
            <w:rStyle w:val="Hyperlink"/>
            <w:noProof/>
          </w:rPr>
          <w:t>Combining C-DRX with dynamic lower-layer mechanisms like search space and BWP adaptation enhances flexibility at the cost of cross-layer complexity.</w:t>
        </w:r>
      </w:hyperlink>
    </w:p>
    <w:p w14:paraId="12A0FC79" w14:textId="1674339D"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29" w:history="1">
        <w:r w:rsidRPr="00033DDE">
          <w:rPr>
            <w:rStyle w:val="Hyperlink"/>
            <w:rFonts w:cs="Arial"/>
            <w:noProof/>
          </w:rPr>
          <w:t>Observation 17</w:t>
        </w:r>
        <w:r>
          <w:rPr>
            <w:rFonts w:asciiTheme="minorHAnsi" w:eastAsiaTheme="minorEastAsia" w:hAnsiTheme="minorHAnsi"/>
            <w:b w:val="0"/>
            <w:noProof/>
            <w:kern w:val="2"/>
            <w:sz w:val="24"/>
            <w:szCs w:val="24"/>
            <w:lang w:eastAsia="en-US"/>
            <w14:ligatures w14:val="standardContextual"/>
          </w:rPr>
          <w:tab/>
        </w:r>
        <w:r w:rsidRPr="00033DDE">
          <w:rPr>
            <w:rStyle w:val="Hyperlink"/>
            <w:noProof/>
          </w:rPr>
          <w:t>NR Rel-16 “Enhanced Cross-Slot Scheduling” enables significant energy savings by dynamic adaptation of PDCCH to PDSCH time offset.</w:t>
        </w:r>
      </w:hyperlink>
    </w:p>
    <w:p w14:paraId="450274D7" w14:textId="4F05190E"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30" w:history="1">
        <w:r w:rsidRPr="00033DDE">
          <w:rPr>
            <w:rStyle w:val="Hyperlink"/>
            <w:rFonts w:cs="Arial"/>
            <w:noProof/>
          </w:rPr>
          <w:t>Observation 18</w:t>
        </w:r>
        <w:r>
          <w:rPr>
            <w:rFonts w:asciiTheme="minorHAnsi" w:eastAsiaTheme="minorEastAsia" w:hAnsiTheme="minorHAnsi"/>
            <w:b w:val="0"/>
            <w:noProof/>
            <w:kern w:val="2"/>
            <w:sz w:val="24"/>
            <w:szCs w:val="24"/>
            <w:lang w:eastAsia="en-US"/>
            <w14:ligatures w14:val="standardContextual"/>
          </w:rPr>
          <w:tab/>
        </w:r>
        <w:r w:rsidRPr="00033DDE">
          <w:rPr>
            <w:rStyle w:val="Hyperlink"/>
            <w:noProof/>
          </w:rPr>
          <w:t>NR Rel-17 “SSSG Switching” enables adaptive PDCCH monitoring, allowing UEs to save energy by switching between sparse and dense search spaces based on traffic activity.</w:t>
        </w:r>
      </w:hyperlink>
    </w:p>
    <w:p w14:paraId="0A493B01" w14:textId="1EAF2460"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31" w:history="1">
        <w:r w:rsidRPr="00033DDE">
          <w:rPr>
            <w:rStyle w:val="Hyperlink"/>
            <w:noProof/>
            <w:lang w:val="en-GB"/>
          </w:rPr>
          <w:t>Observation 19</w:t>
        </w:r>
        <w:r>
          <w:rPr>
            <w:rFonts w:asciiTheme="minorHAnsi" w:eastAsiaTheme="minorEastAsia" w:hAnsiTheme="minorHAnsi"/>
            <w:b w:val="0"/>
            <w:noProof/>
            <w:kern w:val="2"/>
            <w:sz w:val="24"/>
            <w:szCs w:val="24"/>
            <w:lang w:eastAsia="en-US"/>
            <w14:ligatures w14:val="standardContextual"/>
          </w:rPr>
          <w:tab/>
        </w:r>
        <w:r w:rsidRPr="00033DDE">
          <w:rPr>
            <w:rStyle w:val="Hyperlink"/>
            <w:noProof/>
          </w:rPr>
          <w:t>The effectiveness of NR Rel-17 “PDCCH Skipping” depends on NW’s accurate traffic burst knowledge.</w:t>
        </w:r>
      </w:hyperlink>
    </w:p>
    <w:p w14:paraId="36695DE5" w14:textId="3DF88614"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32" w:history="1">
        <w:r w:rsidRPr="00033DDE">
          <w:rPr>
            <w:rStyle w:val="Hyperlink"/>
            <w:noProof/>
          </w:rPr>
          <w:t>Observation 20</w:t>
        </w:r>
        <w:r>
          <w:rPr>
            <w:rFonts w:asciiTheme="minorHAnsi" w:eastAsiaTheme="minorEastAsia" w:hAnsiTheme="minorHAnsi"/>
            <w:b w:val="0"/>
            <w:noProof/>
            <w:kern w:val="2"/>
            <w:sz w:val="24"/>
            <w:szCs w:val="24"/>
            <w:lang w:eastAsia="en-US"/>
            <w14:ligatures w14:val="standardContextual"/>
          </w:rPr>
          <w:tab/>
        </w:r>
        <w:r w:rsidRPr="00033DDE">
          <w:rPr>
            <w:rStyle w:val="Hyperlink"/>
            <w:noProof/>
          </w:rPr>
          <w:t>NR Rel-16 DCP offers limited energy gains due to mandatory periodic UE wakeups for DCP monitoring and RRM measurements.</w:t>
        </w:r>
      </w:hyperlink>
    </w:p>
    <w:p w14:paraId="0343ED71" w14:textId="664BD1A9"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33" w:history="1">
        <w:r w:rsidRPr="00033DDE">
          <w:rPr>
            <w:rStyle w:val="Hyperlink"/>
            <w:noProof/>
          </w:rPr>
          <w:t>Observation 21</w:t>
        </w:r>
        <w:r>
          <w:rPr>
            <w:rFonts w:asciiTheme="minorHAnsi" w:eastAsiaTheme="minorEastAsia" w:hAnsiTheme="minorHAnsi"/>
            <w:b w:val="0"/>
            <w:noProof/>
            <w:kern w:val="2"/>
            <w:sz w:val="24"/>
            <w:szCs w:val="24"/>
            <w:lang w:eastAsia="en-US"/>
            <w14:ligatures w14:val="standardContextual"/>
          </w:rPr>
          <w:tab/>
        </w:r>
        <w:r w:rsidRPr="00033DDE">
          <w:rPr>
            <w:rStyle w:val="Hyperlink"/>
            <w:noProof/>
          </w:rPr>
          <w:t>The overall energy saving with NR PEI is limited due to regular UE wake-up for PEI monitoring and the fact that only a small fraction of UEs are in poor coverage requiring multiple SSBs. Meanwhile, PEI transmissions result in additional overhead and NW energy consumption.</w:t>
        </w:r>
      </w:hyperlink>
    </w:p>
    <w:p w14:paraId="5FF8B3F5" w14:textId="5FFFCFBC"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34" w:history="1">
        <w:r w:rsidRPr="00033DDE">
          <w:rPr>
            <w:rStyle w:val="Hyperlink"/>
            <w:rFonts w:cs="Arial"/>
            <w:noProof/>
          </w:rPr>
          <w:t>Observation 22</w:t>
        </w:r>
        <w:r>
          <w:rPr>
            <w:rFonts w:asciiTheme="minorHAnsi" w:eastAsiaTheme="minorEastAsia" w:hAnsiTheme="minorHAnsi"/>
            <w:b w:val="0"/>
            <w:noProof/>
            <w:kern w:val="2"/>
            <w:sz w:val="24"/>
            <w:szCs w:val="24"/>
            <w:lang w:eastAsia="en-US"/>
            <w14:ligatures w14:val="standardContextual"/>
          </w:rPr>
          <w:tab/>
        </w:r>
        <w:r w:rsidRPr="00033DDE">
          <w:rPr>
            <w:rStyle w:val="Hyperlink"/>
            <w:noProof/>
          </w:rPr>
          <w:t>Rel-19 LP-WUS/WUR provides more energy saving than Rel-16 DCP and Rel-17 PEI with similar functionality.</w:t>
        </w:r>
      </w:hyperlink>
    </w:p>
    <w:p w14:paraId="631CA8C7" w14:textId="3C0B4B14"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35" w:history="1">
        <w:r w:rsidRPr="00033DDE">
          <w:rPr>
            <w:rStyle w:val="Hyperlink"/>
            <w:rFonts w:cs="Arial"/>
            <w:noProof/>
          </w:rPr>
          <w:t>Observation 23</w:t>
        </w:r>
        <w:r>
          <w:rPr>
            <w:rFonts w:asciiTheme="minorHAnsi" w:eastAsiaTheme="minorEastAsia" w:hAnsiTheme="minorHAnsi"/>
            <w:b w:val="0"/>
            <w:noProof/>
            <w:kern w:val="2"/>
            <w:sz w:val="24"/>
            <w:szCs w:val="24"/>
            <w:lang w:eastAsia="en-US"/>
            <w14:ligatures w14:val="standardContextual"/>
          </w:rPr>
          <w:tab/>
        </w:r>
        <w:r w:rsidRPr="00033DDE">
          <w:rPr>
            <w:rStyle w:val="Hyperlink"/>
            <w:rFonts w:eastAsia="DengXian"/>
            <w:noProof/>
          </w:rPr>
          <w:t>OFDM WUR outperforms OOK WUR in terms of coverage and network overhead/energy consumption with similar UE energy saving and latency performance (or even better considering RRM measurements).</w:t>
        </w:r>
      </w:hyperlink>
    </w:p>
    <w:p w14:paraId="5D83C4EA" w14:textId="38A7A81B"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36" w:history="1">
        <w:r w:rsidRPr="00033DDE">
          <w:rPr>
            <w:rStyle w:val="Hyperlink"/>
            <w:noProof/>
            <w:lang w:val="en-GB"/>
          </w:rPr>
          <w:t>Observation 24</w:t>
        </w:r>
        <w:r>
          <w:rPr>
            <w:rFonts w:asciiTheme="minorHAnsi" w:eastAsiaTheme="minorEastAsia" w:hAnsiTheme="minorHAnsi"/>
            <w:b w:val="0"/>
            <w:noProof/>
            <w:kern w:val="2"/>
            <w:sz w:val="24"/>
            <w:szCs w:val="24"/>
            <w:lang w:eastAsia="en-US"/>
            <w14:ligatures w14:val="standardContextual"/>
          </w:rPr>
          <w:tab/>
        </w:r>
        <w:r w:rsidRPr="00033DDE">
          <w:rPr>
            <w:rStyle w:val="Hyperlink"/>
            <w:noProof/>
            <w:lang w:val="en-GB"/>
          </w:rPr>
          <w:t>New 3GPP generations start with underutilized networks, often with single-digit percentage average resource usage for years, before gradual uptake.</w:t>
        </w:r>
      </w:hyperlink>
    </w:p>
    <w:p w14:paraId="2326310E" w14:textId="09D2AEEF"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37" w:history="1">
        <w:r w:rsidRPr="00033DDE">
          <w:rPr>
            <w:rStyle w:val="Hyperlink"/>
            <w:noProof/>
            <w:lang w:val="en-GB"/>
          </w:rPr>
          <w:t>Observation 25</w:t>
        </w:r>
        <w:r>
          <w:rPr>
            <w:rFonts w:asciiTheme="minorHAnsi" w:eastAsiaTheme="minorEastAsia" w:hAnsiTheme="minorHAnsi"/>
            <w:b w:val="0"/>
            <w:noProof/>
            <w:kern w:val="2"/>
            <w:sz w:val="24"/>
            <w:szCs w:val="24"/>
            <w:lang w:eastAsia="en-US"/>
            <w14:ligatures w14:val="standardContextual"/>
          </w:rPr>
          <w:tab/>
        </w:r>
        <w:r w:rsidRPr="00033DDE">
          <w:rPr>
            <w:rStyle w:val="Hyperlink"/>
            <w:noProof/>
            <w:lang w:val="en-GB"/>
          </w:rPr>
          <w:t>Typical mobile communication traffic is short and bursty with rare heavy sessions. Daily traffic pattern typically has distinct peak hours and extended low-traffic periods.</w:t>
        </w:r>
      </w:hyperlink>
    </w:p>
    <w:p w14:paraId="0B34BD15" w14:textId="41567779"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38" w:history="1">
        <w:r w:rsidRPr="00033DDE">
          <w:rPr>
            <w:rStyle w:val="Hyperlink"/>
            <w:noProof/>
            <w:lang w:val="en-GB"/>
          </w:rPr>
          <w:t>Observation 26</w:t>
        </w:r>
        <w:r>
          <w:rPr>
            <w:rFonts w:asciiTheme="minorHAnsi" w:eastAsiaTheme="minorEastAsia" w:hAnsiTheme="minorHAnsi"/>
            <w:b w:val="0"/>
            <w:noProof/>
            <w:kern w:val="2"/>
            <w:sz w:val="24"/>
            <w:szCs w:val="24"/>
            <w:lang w:eastAsia="en-US"/>
            <w14:ligatures w14:val="standardContextual"/>
          </w:rPr>
          <w:tab/>
        </w:r>
        <w:r w:rsidRPr="00033DDE">
          <w:rPr>
            <w:rStyle w:val="Hyperlink"/>
            <w:noProof/>
            <w:lang w:val="en-GB"/>
          </w:rPr>
          <w:t>Peak-hour-driven resource overprovisioning forces networks into energy-inefficient always-on high-capability modes, an issue which may risk worsening with 6GR’s expected advanced features and requirements.</w:t>
        </w:r>
      </w:hyperlink>
    </w:p>
    <w:p w14:paraId="01467DB0" w14:textId="7B52F76F"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39" w:history="1">
        <w:r w:rsidRPr="00033DDE">
          <w:rPr>
            <w:rStyle w:val="Hyperlink"/>
            <w:noProof/>
            <w:lang w:val="en-GB"/>
          </w:rPr>
          <w:t>Observation 27</w:t>
        </w:r>
        <w:r>
          <w:rPr>
            <w:rFonts w:asciiTheme="minorHAnsi" w:eastAsiaTheme="minorEastAsia" w:hAnsiTheme="minorHAnsi"/>
            <w:b w:val="0"/>
            <w:noProof/>
            <w:kern w:val="2"/>
            <w:sz w:val="24"/>
            <w:szCs w:val="24"/>
            <w:lang w:eastAsia="en-US"/>
            <w14:ligatures w14:val="standardContextual"/>
          </w:rPr>
          <w:tab/>
        </w:r>
        <w:r w:rsidRPr="00033DDE">
          <w:rPr>
            <w:rStyle w:val="Hyperlink"/>
            <w:noProof/>
            <w:lang w:val="en-GB"/>
          </w:rPr>
          <w:t>Advanced UE capabilities do not justify constant high-requirement operation, wasting energy on both UE and network without guaranteed user benefit.</w:t>
        </w:r>
      </w:hyperlink>
    </w:p>
    <w:p w14:paraId="7D91EC5D" w14:textId="08507F1D"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259" w:name="_In-sequence_SDU_delivery"/>
    <w:bookmarkEnd w:id="259"/>
    <w:p w14:paraId="06CB0A33" w14:textId="57E00690" w:rsidR="009D1B63"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167540" w:history="1">
        <w:r w:rsidR="009D1B63" w:rsidRPr="00031B7E">
          <w:rPr>
            <w:rStyle w:val="Hyperlink"/>
            <w:noProof/>
          </w:rPr>
          <w:t>Proposal 1</w:t>
        </w:r>
        <w:r w:rsidR="009D1B63">
          <w:rPr>
            <w:rFonts w:asciiTheme="minorHAnsi" w:eastAsiaTheme="minorEastAsia" w:hAnsiTheme="minorHAnsi"/>
            <w:b w:val="0"/>
            <w:noProof/>
            <w:kern w:val="2"/>
            <w:sz w:val="24"/>
            <w:szCs w:val="24"/>
            <w:lang w:eastAsia="en-US"/>
            <w14:ligatures w14:val="standardContextual"/>
          </w:rPr>
          <w:tab/>
        </w:r>
        <w:r w:rsidR="009D1B63" w:rsidRPr="00031B7E">
          <w:rPr>
            <w:rStyle w:val="Hyperlink"/>
            <w:noProof/>
          </w:rPr>
          <w:t>Study and identify which of the NR techniques should be part of baseline functionality in 6GR. Study if/how they can be improved, extended or simplified to bring larger gains at lower cost.</w:t>
        </w:r>
      </w:hyperlink>
    </w:p>
    <w:p w14:paraId="36530445" w14:textId="701BB743"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41" w:history="1">
        <w:r w:rsidRPr="00031B7E">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031B7E">
          <w:rPr>
            <w:rStyle w:val="Hyperlink"/>
            <w:noProof/>
          </w:rPr>
          <w:t>New 6GR features should be designed with a focus on energy efficiency and lean-carrier principles, avoiding use of always-on signals.</w:t>
        </w:r>
      </w:hyperlink>
    </w:p>
    <w:p w14:paraId="29D79852" w14:textId="5E144E48"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42" w:history="1">
        <w:r w:rsidRPr="00031B7E">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031B7E">
          <w:rPr>
            <w:rStyle w:val="Hyperlink"/>
            <w:rFonts w:cs="Arial"/>
            <w:noProof/>
          </w:rPr>
          <w:t>6GR should support default SSB periodicity of 160 ms to enable network deep sleep states while maintaining acceptable UE Idle mode performance</w:t>
        </w:r>
        <w:r w:rsidRPr="00031B7E">
          <w:rPr>
            <w:rStyle w:val="Hyperlink"/>
            <w:noProof/>
          </w:rPr>
          <w:t>.</w:t>
        </w:r>
      </w:hyperlink>
    </w:p>
    <w:p w14:paraId="4EFB3FAE" w14:textId="028DFCCC"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43" w:history="1">
        <w:r w:rsidRPr="00031B7E">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031B7E">
          <w:rPr>
            <w:rStyle w:val="Hyperlink"/>
            <w:noProof/>
          </w:rPr>
          <w:t>6GR should support adaptation of paging occasions and random access occasions.</w:t>
        </w:r>
      </w:hyperlink>
    </w:p>
    <w:p w14:paraId="17C6D167" w14:textId="3C169665"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44" w:history="1">
        <w:r w:rsidRPr="00031B7E">
          <w:rPr>
            <w:rStyle w:val="Hyperlink"/>
            <w:noProof/>
            <w:lang w:val="en-GB" w:eastAsia="ja-JP"/>
          </w:rPr>
          <w:t>Proposal 5</w:t>
        </w:r>
        <w:r>
          <w:rPr>
            <w:rFonts w:asciiTheme="minorHAnsi" w:eastAsiaTheme="minorEastAsia" w:hAnsiTheme="minorHAnsi"/>
            <w:b w:val="0"/>
            <w:noProof/>
            <w:kern w:val="2"/>
            <w:sz w:val="24"/>
            <w:szCs w:val="24"/>
            <w:lang w:eastAsia="en-US"/>
            <w14:ligatures w14:val="standardContextual"/>
          </w:rPr>
          <w:tab/>
        </w:r>
        <w:r w:rsidRPr="00031B7E">
          <w:rPr>
            <w:rStyle w:val="Hyperlink"/>
            <w:noProof/>
          </w:rPr>
          <w:t>Study periodic bursts of SSB and SIB1 repetitions, where in each period multiple SSB and SIB1 repetitions are provided during a short time interval followed by a longer inactive interval.</w:t>
        </w:r>
      </w:hyperlink>
    </w:p>
    <w:p w14:paraId="415C1211" w14:textId="5F672E00"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45" w:history="1">
        <w:r w:rsidRPr="00031B7E">
          <w:rPr>
            <w:rStyle w:val="Hyperlink"/>
            <w:noProof/>
            <w:lang w:val="en-GB"/>
          </w:rPr>
          <w:t>Proposal 6</w:t>
        </w:r>
        <w:r>
          <w:rPr>
            <w:rFonts w:asciiTheme="minorHAnsi" w:eastAsiaTheme="minorEastAsia" w:hAnsiTheme="minorHAnsi"/>
            <w:b w:val="0"/>
            <w:noProof/>
            <w:kern w:val="2"/>
            <w:sz w:val="24"/>
            <w:szCs w:val="24"/>
            <w:lang w:eastAsia="en-US"/>
            <w14:ligatures w14:val="standardContextual"/>
          </w:rPr>
          <w:tab/>
        </w:r>
        <w:r w:rsidRPr="00031B7E">
          <w:rPr>
            <w:rStyle w:val="Hyperlink"/>
            <w:noProof/>
            <w:lang w:val="en-GB"/>
          </w:rPr>
          <w:t>6GR should support coordinating system information broadcast with other common signals/channels in order not to interrupt sleeping opportunities.</w:t>
        </w:r>
      </w:hyperlink>
    </w:p>
    <w:p w14:paraId="042DF21E" w14:textId="40544244"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46" w:history="1">
        <w:r w:rsidRPr="00031B7E">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031B7E">
          <w:rPr>
            <w:rStyle w:val="Hyperlink"/>
            <w:noProof/>
          </w:rPr>
          <w:t>Study a design with two GSCN raster subsets: a primary raster where UE assumes extended SSB periodicity and a secondary raster where UE assumes 20 ms SSB periodicity.</w:t>
        </w:r>
      </w:hyperlink>
    </w:p>
    <w:p w14:paraId="71AE1780" w14:textId="52AD3C5E"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47" w:history="1">
        <w:r w:rsidRPr="00031B7E">
          <w:rPr>
            <w:rStyle w:val="Hyperlink"/>
            <w:noProof/>
            <w:lang w:val="en-GB"/>
          </w:rPr>
          <w:t>Proposal 8</w:t>
        </w:r>
        <w:r>
          <w:rPr>
            <w:rFonts w:asciiTheme="minorHAnsi" w:eastAsiaTheme="minorEastAsia" w:hAnsiTheme="minorHAnsi"/>
            <w:b w:val="0"/>
            <w:noProof/>
            <w:kern w:val="2"/>
            <w:sz w:val="24"/>
            <w:szCs w:val="24"/>
            <w:lang w:eastAsia="en-US"/>
            <w14:ligatures w14:val="standardContextual"/>
          </w:rPr>
          <w:tab/>
        </w:r>
        <w:r w:rsidRPr="00031B7E">
          <w:rPr>
            <w:rStyle w:val="Hyperlink"/>
            <w:noProof/>
            <w:lang w:val="en-GB"/>
          </w:rPr>
          <w:t>Study enhancements of on-demand SSB to extend its applicability.</w:t>
        </w:r>
      </w:hyperlink>
    </w:p>
    <w:p w14:paraId="3EC888F4" w14:textId="05B776BE"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48" w:history="1">
        <w:r w:rsidRPr="00031B7E">
          <w:rPr>
            <w:rStyle w:val="Hyperlink"/>
            <w:noProof/>
            <w:lang w:val="en-GB"/>
          </w:rPr>
          <w:t>Proposal 9</w:t>
        </w:r>
        <w:r>
          <w:rPr>
            <w:rFonts w:asciiTheme="minorHAnsi" w:eastAsiaTheme="minorEastAsia" w:hAnsiTheme="minorHAnsi"/>
            <w:b w:val="0"/>
            <w:noProof/>
            <w:kern w:val="2"/>
            <w:sz w:val="24"/>
            <w:szCs w:val="24"/>
            <w:lang w:eastAsia="en-US"/>
            <w14:ligatures w14:val="standardContextual"/>
          </w:rPr>
          <w:tab/>
        </w:r>
        <w:r w:rsidRPr="00031B7E">
          <w:rPr>
            <w:rStyle w:val="Hyperlink"/>
            <w:noProof/>
            <w:lang w:val="en-GB"/>
          </w:rPr>
          <w:t>Techniques for UE-assisted power and spatial adaptation via multi-hypotheses CSI should be included as baseline functionality in 6GR.</w:t>
        </w:r>
      </w:hyperlink>
    </w:p>
    <w:p w14:paraId="2E3AD16F" w14:textId="0F451C7C"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49" w:history="1">
        <w:r w:rsidRPr="00031B7E">
          <w:rPr>
            <w:rStyle w:val="Hyperlink"/>
            <w:noProof/>
            <w:lang w:val="en-GB" w:eastAsia="ja-JP"/>
          </w:rPr>
          <w:t>Proposal 10</w:t>
        </w:r>
        <w:r>
          <w:rPr>
            <w:rFonts w:asciiTheme="minorHAnsi" w:eastAsiaTheme="minorEastAsia" w:hAnsiTheme="minorHAnsi"/>
            <w:b w:val="0"/>
            <w:noProof/>
            <w:kern w:val="2"/>
            <w:sz w:val="24"/>
            <w:szCs w:val="24"/>
            <w:lang w:eastAsia="en-US"/>
            <w14:ligatures w14:val="standardContextual"/>
          </w:rPr>
          <w:tab/>
        </w:r>
        <w:r w:rsidRPr="00031B7E">
          <w:rPr>
            <w:rStyle w:val="Hyperlink"/>
            <w:noProof/>
            <w:lang w:eastAsia="ja-JP"/>
          </w:rPr>
          <w:t>SSB-less SCells operation should be included as baseline functionality in 6GR.</w:t>
        </w:r>
      </w:hyperlink>
    </w:p>
    <w:p w14:paraId="21814C2B" w14:textId="029E3907"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50" w:history="1">
        <w:r w:rsidRPr="00031B7E">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031B7E">
          <w:rPr>
            <w:rStyle w:val="Hyperlink"/>
            <w:noProof/>
          </w:rPr>
          <w:t>Study more flexible C-DRX parameter configurations, including different configuration parameters for different cycle types, and inclusion of dynamic real-time adjustment of its active time.</w:t>
        </w:r>
      </w:hyperlink>
    </w:p>
    <w:p w14:paraId="7853D3FA" w14:textId="5C862D64"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51" w:history="1">
        <w:r w:rsidRPr="00031B7E">
          <w:rPr>
            <w:rStyle w:val="Hyperlink"/>
            <w:noProof/>
            <w:lang w:val="en-GB"/>
          </w:rPr>
          <w:t>Proposal 12</w:t>
        </w:r>
        <w:r>
          <w:rPr>
            <w:rFonts w:asciiTheme="minorHAnsi" w:eastAsiaTheme="minorEastAsia" w:hAnsiTheme="minorHAnsi"/>
            <w:b w:val="0"/>
            <w:noProof/>
            <w:kern w:val="2"/>
            <w:sz w:val="24"/>
            <w:szCs w:val="24"/>
            <w:lang w:eastAsia="en-US"/>
            <w14:ligatures w14:val="standardContextual"/>
          </w:rPr>
          <w:tab/>
        </w:r>
        <w:r w:rsidRPr="00031B7E">
          <w:rPr>
            <w:rStyle w:val="Hyperlink"/>
            <w:noProof/>
            <w:lang w:val="en-GB"/>
          </w:rPr>
          <w:t xml:space="preserve">Study </w:t>
        </w:r>
        <w:r w:rsidRPr="00031B7E">
          <w:rPr>
            <w:rStyle w:val="Hyperlink"/>
            <w:noProof/>
          </w:rPr>
          <w:t>the integration of lower-layer UE transmission/reception-related features including PDCCH monitoring and measurement operations into the C-DRX framework</w:t>
        </w:r>
        <w:r w:rsidRPr="00031B7E">
          <w:rPr>
            <w:rStyle w:val="Hyperlink"/>
            <w:noProof/>
            <w:lang w:val="en-GB"/>
          </w:rPr>
          <w:t>.</w:t>
        </w:r>
      </w:hyperlink>
    </w:p>
    <w:p w14:paraId="42F80D2A" w14:textId="5D215ECE"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52" w:history="1">
        <w:r w:rsidRPr="00031B7E">
          <w:rPr>
            <w:rStyle w:val="Hyperlink"/>
            <w:noProof/>
          </w:rPr>
          <w:t>Proposal 13</w:t>
        </w:r>
        <w:r>
          <w:rPr>
            <w:rFonts w:asciiTheme="minorHAnsi" w:eastAsiaTheme="minorEastAsia" w:hAnsiTheme="minorHAnsi"/>
            <w:b w:val="0"/>
            <w:noProof/>
            <w:kern w:val="2"/>
            <w:sz w:val="24"/>
            <w:szCs w:val="24"/>
            <w:lang w:eastAsia="en-US"/>
            <w14:ligatures w14:val="standardContextual"/>
          </w:rPr>
          <w:tab/>
        </w:r>
        <w:r w:rsidRPr="00031B7E">
          <w:rPr>
            <w:rStyle w:val="Hyperlink"/>
            <w:noProof/>
          </w:rPr>
          <w:t>Rel-18 NR enhanced eDRX in idle/inactive mode should be considered as baseline functionality in 6GR. (The discussion of this proposal may be up to RAN2.)</w:t>
        </w:r>
      </w:hyperlink>
    </w:p>
    <w:p w14:paraId="411DDB1A" w14:textId="5EEDD69B"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53" w:history="1">
        <w:r w:rsidRPr="00031B7E">
          <w:rPr>
            <w:rStyle w:val="Hyperlink"/>
            <w:noProof/>
            <w:lang w:val="en-GB"/>
          </w:rPr>
          <w:t>Proposal 14</w:t>
        </w:r>
        <w:r>
          <w:rPr>
            <w:rFonts w:asciiTheme="minorHAnsi" w:eastAsiaTheme="minorEastAsia" w:hAnsiTheme="minorHAnsi"/>
            <w:b w:val="0"/>
            <w:noProof/>
            <w:kern w:val="2"/>
            <w:sz w:val="24"/>
            <w:szCs w:val="24"/>
            <w:lang w:eastAsia="en-US"/>
            <w14:ligatures w14:val="standardContextual"/>
          </w:rPr>
          <w:tab/>
        </w:r>
        <w:r w:rsidRPr="00031B7E">
          <w:rPr>
            <w:rStyle w:val="Hyperlink"/>
            <w:noProof/>
            <w:lang w:val="en-GB"/>
          </w:rPr>
          <w:t xml:space="preserve">6GR should study a simplified bandwidth adaptation scheme </w:t>
        </w:r>
        <w:r w:rsidRPr="00031B7E">
          <w:rPr>
            <w:rStyle w:val="Hyperlink"/>
            <w:noProof/>
          </w:rPr>
          <w:t>to achieve adaptation of UE operation bandwidth and frequency location only.</w:t>
        </w:r>
      </w:hyperlink>
    </w:p>
    <w:p w14:paraId="316B3BEE" w14:textId="20C8F4F7"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54" w:history="1">
        <w:r w:rsidRPr="00031B7E">
          <w:rPr>
            <w:rStyle w:val="Hyperlink"/>
            <w:noProof/>
          </w:rPr>
          <w:t>Proposal 15</w:t>
        </w:r>
        <w:r>
          <w:rPr>
            <w:rFonts w:asciiTheme="minorHAnsi" w:eastAsiaTheme="minorEastAsia" w:hAnsiTheme="minorHAnsi"/>
            <w:b w:val="0"/>
            <w:noProof/>
            <w:kern w:val="2"/>
            <w:sz w:val="24"/>
            <w:szCs w:val="24"/>
            <w:lang w:eastAsia="en-US"/>
            <w14:ligatures w14:val="standardContextual"/>
          </w:rPr>
          <w:tab/>
        </w:r>
        <w:r w:rsidRPr="00031B7E">
          <w:rPr>
            <w:rStyle w:val="Hyperlink"/>
            <w:noProof/>
          </w:rPr>
          <w:t>NR Rel-16 “Enhanced Cross-Slot Scheduling”  should be considered as baseline functionality in 6GR.</w:t>
        </w:r>
      </w:hyperlink>
    </w:p>
    <w:p w14:paraId="79E6D7DF" w14:textId="037BEEF5"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55" w:history="1">
        <w:r w:rsidRPr="00031B7E">
          <w:rPr>
            <w:rStyle w:val="Hyperlink"/>
            <w:noProof/>
          </w:rPr>
          <w:t>Proposal 16</w:t>
        </w:r>
        <w:r>
          <w:rPr>
            <w:rFonts w:asciiTheme="minorHAnsi" w:eastAsiaTheme="minorEastAsia" w:hAnsiTheme="minorHAnsi"/>
            <w:b w:val="0"/>
            <w:noProof/>
            <w:kern w:val="2"/>
            <w:sz w:val="24"/>
            <w:szCs w:val="24"/>
            <w:lang w:eastAsia="en-US"/>
            <w14:ligatures w14:val="standardContextual"/>
          </w:rPr>
          <w:tab/>
        </w:r>
        <w:r w:rsidRPr="00031B7E">
          <w:rPr>
            <w:rStyle w:val="Hyperlink"/>
            <w:noProof/>
          </w:rPr>
          <w:t>SSSG switching should be considered as baseline functionality in 6GR.</w:t>
        </w:r>
      </w:hyperlink>
    </w:p>
    <w:p w14:paraId="27F491FB" w14:textId="1C0CA04D"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56" w:history="1">
        <w:r w:rsidRPr="00031B7E">
          <w:rPr>
            <w:rStyle w:val="Hyperlink"/>
            <w:noProof/>
          </w:rPr>
          <w:t>Proposal 17</w:t>
        </w:r>
        <w:r>
          <w:rPr>
            <w:rFonts w:asciiTheme="minorHAnsi" w:eastAsiaTheme="minorEastAsia" w:hAnsiTheme="minorHAnsi"/>
            <w:b w:val="0"/>
            <w:noProof/>
            <w:kern w:val="2"/>
            <w:sz w:val="24"/>
            <w:szCs w:val="24"/>
            <w:lang w:eastAsia="en-US"/>
            <w14:ligatures w14:val="standardContextual"/>
          </w:rPr>
          <w:tab/>
        </w:r>
        <w:r w:rsidRPr="00031B7E">
          <w:rPr>
            <w:rStyle w:val="Hyperlink"/>
            <w:noProof/>
          </w:rPr>
          <w:t>Study and adopt a simplified version (i.e., without unified signal design constraint) of the Rel-19 OFDM-based LP-WUS/WUR for both idle/inactive and connected modes as an integral part of the first 6GR release.</w:t>
        </w:r>
      </w:hyperlink>
    </w:p>
    <w:p w14:paraId="6C910959" w14:textId="470353EB" w:rsidR="009D1B63" w:rsidRDefault="009D1B6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7557" w:history="1">
        <w:r w:rsidRPr="00031B7E">
          <w:rPr>
            <w:rStyle w:val="Hyperlink"/>
            <w:noProof/>
            <w:lang w:val="en-GB"/>
          </w:rPr>
          <w:t>Proposal 18</w:t>
        </w:r>
        <w:r>
          <w:rPr>
            <w:rFonts w:asciiTheme="minorHAnsi" w:eastAsiaTheme="minorEastAsia" w:hAnsiTheme="minorHAnsi"/>
            <w:b w:val="0"/>
            <w:noProof/>
            <w:kern w:val="2"/>
            <w:sz w:val="24"/>
            <w:szCs w:val="24"/>
            <w:lang w:eastAsia="en-US"/>
            <w14:ligatures w14:val="standardContextual"/>
          </w:rPr>
          <w:tab/>
        </w:r>
        <w:r w:rsidRPr="00031B7E">
          <w:rPr>
            <w:rStyle w:val="Hyperlink"/>
            <w:noProof/>
          </w:rPr>
          <w:t>6GR should facilitate dynamic adaptation of resources</w:t>
        </w:r>
        <w:r w:rsidRPr="00031B7E">
          <w:rPr>
            <w:rStyle w:val="Hyperlink"/>
            <w:noProof/>
            <w:lang w:val="en-GB"/>
          </w:rPr>
          <w:t xml:space="preserve"> in time, frequency, and space, based on actual service demands and device/network capabilities.</w:t>
        </w:r>
      </w:hyperlink>
    </w:p>
    <w:p w14:paraId="58ACA235" w14:textId="132079E5" w:rsidR="00C01F33" w:rsidRPr="00CE0424" w:rsidRDefault="006E1C82" w:rsidP="00490BDD">
      <w:pPr>
        <w:pStyle w:val="BodyText"/>
      </w:pPr>
      <w:r>
        <w:rPr>
          <w:b/>
          <w:bCs/>
        </w:rPr>
        <w:fldChar w:fldCharType="end"/>
      </w:r>
    </w:p>
    <w:p w14:paraId="71D79D99" w14:textId="77777777" w:rsidR="00F507D1" w:rsidRPr="00CE0424" w:rsidRDefault="00F507D1" w:rsidP="00CE0424">
      <w:pPr>
        <w:pStyle w:val="Heading1"/>
      </w:pPr>
      <w:r w:rsidRPr="00CE0424">
        <w:t>References</w:t>
      </w:r>
    </w:p>
    <w:p w14:paraId="77B0DC9A" w14:textId="77777777" w:rsidR="000F2FBD" w:rsidRDefault="000F2FBD" w:rsidP="000F2FBD">
      <w:pPr>
        <w:pStyle w:val="Reference"/>
      </w:pPr>
      <w:bookmarkStart w:id="260" w:name="_Ref174151459"/>
      <w:bookmarkStart w:id="261" w:name="_Ref189809556"/>
      <w:r>
        <w:t>RP-251881, New SID: Study on 6G Radio, NTT DOCOMO, 3GPP TSG RAN#108, Prague, Czech Republic, June 9-13, 2025</w:t>
      </w:r>
    </w:p>
    <w:p w14:paraId="7E6E87CC" w14:textId="2F12FB7E" w:rsidR="005F3025" w:rsidRPr="00CE0424" w:rsidRDefault="00690D50" w:rsidP="00311702">
      <w:pPr>
        <w:pStyle w:val="Reference"/>
      </w:pPr>
      <w:bookmarkStart w:id="262" w:name="_Ref201830922"/>
      <w:r>
        <w:t>3GPP</w:t>
      </w:r>
      <w:r w:rsidR="004E55DA">
        <w:t xml:space="preserve"> </w:t>
      </w:r>
      <w:bookmarkStart w:id="263" w:name="specType1"/>
      <w:r w:rsidR="004E55DA" w:rsidRPr="004E55DA">
        <w:t>TR</w:t>
      </w:r>
      <w:bookmarkEnd w:id="263"/>
      <w:r w:rsidR="004E55DA" w:rsidRPr="004E55DA">
        <w:t xml:space="preserve"> </w:t>
      </w:r>
      <w:bookmarkStart w:id="264" w:name="specNumber"/>
      <w:r w:rsidR="004E55DA" w:rsidRPr="004E55DA">
        <w:t>38.</w:t>
      </w:r>
      <w:bookmarkEnd w:id="264"/>
      <w:r w:rsidR="004E55DA" w:rsidRPr="004E55DA">
        <w:t>864</w:t>
      </w:r>
      <w:r w:rsidR="005F3025" w:rsidRPr="00CE0424">
        <w:t xml:space="preserve">, </w:t>
      </w:r>
      <w:r w:rsidR="00525F13" w:rsidRPr="00525F13">
        <w:t>Study on network energy savings for NR</w:t>
      </w:r>
      <w:r w:rsidR="005F3025" w:rsidRPr="00CE0424">
        <w:t xml:space="preserve">, </w:t>
      </w:r>
      <w:bookmarkStart w:id="265" w:name="specVersion"/>
      <w:r w:rsidR="00EE7C0B" w:rsidRPr="00EE7C0B">
        <w:t>V18.1.</w:t>
      </w:r>
      <w:bookmarkEnd w:id="265"/>
      <w:r w:rsidR="00EE7C0B" w:rsidRPr="00EE7C0B">
        <w:t>0</w:t>
      </w:r>
      <w:r w:rsidR="005F3025" w:rsidRPr="00CE0424">
        <w:t xml:space="preserve">, </w:t>
      </w:r>
      <w:bookmarkStart w:id="266" w:name="issueDate"/>
      <w:r w:rsidR="00847583" w:rsidRPr="00847583">
        <w:t>2023-</w:t>
      </w:r>
      <w:bookmarkEnd w:id="266"/>
      <w:r w:rsidR="00847583" w:rsidRPr="00847583">
        <w:t>03</w:t>
      </w:r>
      <w:bookmarkEnd w:id="262"/>
    </w:p>
    <w:bookmarkEnd w:id="260"/>
    <w:bookmarkEnd w:id="261"/>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155A5" w14:textId="77777777" w:rsidR="00BE5A7B" w:rsidRDefault="00BE5A7B">
      <w:r>
        <w:separator/>
      </w:r>
    </w:p>
  </w:endnote>
  <w:endnote w:type="continuationSeparator" w:id="0">
    <w:p w14:paraId="6E22BDA4" w14:textId="77777777" w:rsidR="00BE5A7B" w:rsidRDefault="00BE5A7B">
      <w:r>
        <w:continuationSeparator/>
      </w:r>
    </w:p>
  </w:endnote>
  <w:endnote w:type="continuationNotice" w:id="1">
    <w:p w14:paraId="2E332DD1" w14:textId="77777777" w:rsidR="00BE5A7B" w:rsidRDefault="00BE5A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B5334" w14:textId="77777777" w:rsidR="00BE5A7B" w:rsidRDefault="00BE5A7B">
      <w:r>
        <w:separator/>
      </w:r>
    </w:p>
  </w:footnote>
  <w:footnote w:type="continuationSeparator" w:id="0">
    <w:p w14:paraId="73DBFE2D" w14:textId="77777777" w:rsidR="00BE5A7B" w:rsidRDefault="00BE5A7B">
      <w:r>
        <w:continuationSeparator/>
      </w:r>
    </w:p>
  </w:footnote>
  <w:footnote w:type="continuationNotice" w:id="1">
    <w:p w14:paraId="42F37048" w14:textId="77777777" w:rsidR="00BE5A7B" w:rsidRDefault="00BE5A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970981"/>
    <w:multiLevelType w:val="hybridMultilevel"/>
    <w:tmpl w:val="204C5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D60E0"/>
    <w:multiLevelType w:val="hybridMultilevel"/>
    <w:tmpl w:val="9866E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260C90"/>
    <w:multiLevelType w:val="hybridMultilevel"/>
    <w:tmpl w:val="61E2A6C4"/>
    <w:lvl w:ilvl="0" w:tplc="1BEED504">
      <w:start w:val="1"/>
      <w:numFmt w:val="decimal"/>
      <w:lvlText w:val="%1)"/>
      <w:lvlJc w:val="left"/>
      <w:pPr>
        <w:ind w:left="1020" w:hanging="360"/>
      </w:pPr>
    </w:lvl>
    <w:lvl w:ilvl="1" w:tplc="ADB0D89E">
      <w:start w:val="1"/>
      <w:numFmt w:val="decimal"/>
      <w:lvlText w:val="%2)"/>
      <w:lvlJc w:val="left"/>
      <w:pPr>
        <w:ind w:left="1020" w:hanging="360"/>
      </w:pPr>
    </w:lvl>
    <w:lvl w:ilvl="2" w:tplc="D5EA1BD2">
      <w:start w:val="1"/>
      <w:numFmt w:val="decimal"/>
      <w:lvlText w:val="%3)"/>
      <w:lvlJc w:val="left"/>
      <w:pPr>
        <w:ind w:left="1020" w:hanging="360"/>
      </w:pPr>
    </w:lvl>
    <w:lvl w:ilvl="3" w:tplc="B804FA38">
      <w:start w:val="1"/>
      <w:numFmt w:val="decimal"/>
      <w:lvlText w:val="%4)"/>
      <w:lvlJc w:val="left"/>
      <w:pPr>
        <w:ind w:left="1020" w:hanging="360"/>
      </w:pPr>
    </w:lvl>
    <w:lvl w:ilvl="4" w:tplc="FD007D6C">
      <w:start w:val="1"/>
      <w:numFmt w:val="decimal"/>
      <w:lvlText w:val="%5)"/>
      <w:lvlJc w:val="left"/>
      <w:pPr>
        <w:ind w:left="1020" w:hanging="360"/>
      </w:pPr>
    </w:lvl>
    <w:lvl w:ilvl="5" w:tplc="268E9394">
      <w:start w:val="1"/>
      <w:numFmt w:val="decimal"/>
      <w:lvlText w:val="%6)"/>
      <w:lvlJc w:val="left"/>
      <w:pPr>
        <w:ind w:left="1020" w:hanging="360"/>
      </w:pPr>
    </w:lvl>
    <w:lvl w:ilvl="6" w:tplc="08BC9620">
      <w:start w:val="1"/>
      <w:numFmt w:val="decimal"/>
      <w:lvlText w:val="%7)"/>
      <w:lvlJc w:val="left"/>
      <w:pPr>
        <w:ind w:left="1020" w:hanging="360"/>
      </w:pPr>
    </w:lvl>
    <w:lvl w:ilvl="7" w:tplc="DFCC3E98">
      <w:start w:val="1"/>
      <w:numFmt w:val="decimal"/>
      <w:lvlText w:val="%8)"/>
      <w:lvlJc w:val="left"/>
      <w:pPr>
        <w:ind w:left="1020" w:hanging="360"/>
      </w:pPr>
    </w:lvl>
    <w:lvl w:ilvl="8" w:tplc="B93CB974">
      <w:start w:val="1"/>
      <w:numFmt w:val="decimal"/>
      <w:lvlText w:val="%9)"/>
      <w:lvlJc w:val="left"/>
      <w:pPr>
        <w:ind w:left="1020" w:hanging="360"/>
      </w:pPr>
    </w:lvl>
  </w:abstractNum>
  <w:abstractNum w:abstractNumId="8" w15:restartNumberingAfterBreak="0">
    <w:nsid w:val="1CBA330C"/>
    <w:multiLevelType w:val="multilevel"/>
    <w:tmpl w:val="4040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DA7FE8"/>
    <w:multiLevelType w:val="multilevel"/>
    <w:tmpl w:val="5A7E1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2656E8"/>
    <w:multiLevelType w:val="hybridMultilevel"/>
    <w:tmpl w:val="B656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F5D62"/>
    <w:multiLevelType w:val="hybridMultilevel"/>
    <w:tmpl w:val="94087708"/>
    <w:lvl w:ilvl="0" w:tplc="FBE6690C">
      <w:start w:val="1"/>
      <w:numFmt w:val="decimal"/>
      <w:lvlText w:val="%1."/>
      <w:lvlJc w:val="left"/>
      <w:pPr>
        <w:ind w:left="1020" w:hanging="360"/>
      </w:pPr>
    </w:lvl>
    <w:lvl w:ilvl="1" w:tplc="57F85258">
      <w:start w:val="1"/>
      <w:numFmt w:val="decimal"/>
      <w:lvlText w:val="%2."/>
      <w:lvlJc w:val="left"/>
      <w:pPr>
        <w:ind w:left="1020" w:hanging="360"/>
      </w:pPr>
    </w:lvl>
    <w:lvl w:ilvl="2" w:tplc="8BEEA7F4">
      <w:start w:val="1"/>
      <w:numFmt w:val="decimal"/>
      <w:lvlText w:val="%3."/>
      <w:lvlJc w:val="left"/>
      <w:pPr>
        <w:ind w:left="1020" w:hanging="360"/>
      </w:pPr>
    </w:lvl>
    <w:lvl w:ilvl="3" w:tplc="A9DA8B92">
      <w:start w:val="1"/>
      <w:numFmt w:val="decimal"/>
      <w:lvlText w:val="%4."/>
      <w:lvlJc w:val="left"/>
      <w:pPr>
        <w:ind w:left="1020" w:hanging="360"/>
      </w:pPr>
    </w:lvl>
    <w:lvl w:ilvl="4" w:tplc="CC4E6B74">
      <w:start w:val="1"/>
      <w:numFmt w:val="decimal"/>
      <w:lvlText w:val="%5."/>
      <w:lvlJc w:val="left"/>
      <w:pPr>
        <w:ind w:left="1020" w:hanging="360"/>
      </w:pPr>
    </w:lvl>
    <w:lvl w:ilvl="5" w:tplc="97D67D06">
      <w:start w:val="1"/>
      <w:numFmt w:val="decimal"/>
      <w:lvlText w:val="%6."/>
      <w:lvlJc w:val="left"/>
      <w:pPr>
        <w:ind w:left="1020" w:hanging="360"/>
      </w:pPr>
    </w:lvl>
    <w:lvl w:ilvl="6" w:tplc="D096BDA0">
      <w:start w:val="1"/>
      <w:numFmt w:val="decimal"/>
      <w:lvlText w:val="%7."/>
      <w:lvlJc w:val="left"/>
      <w:pPr>
        <w:ind w:left="1020" w:hanging="360"/>
      </w:pPr>
    </w:lvl>
    <w:lvl w:ilvl="7" w:tplc="20ACDA12">
      <w:start w:val="1"/>
      <w:numFmt w:val="decimal"/>
      <w:lvlText w:val="%8."/>
      <w:lvlJc w:val="left"/>
      <w:pPr>
        <w:ind w:left="1020" w:hanging="360"/>
      </w:pPr>
    </w:lvl>
    <w:lvl w:ilvl="8" w:tplc="A1141C44">
      <w:start w:val="1"/>
      <w:numFmt w:val="decimal"/>
      <w:lvlText w:val="%9."/>
      <w:lvlJc w:val="left"/>
      <w:pPr>
        <w:ind w:left="1020" w:hanging="36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F430DD"/>
    <w:multiLevelType w:val="multilevel"/>
    <w:tmpl w:val="D74295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684774"/>
    <w:multiLevelType w:val="hybridMultilevel"/>
    <w:tmpl w:val="EEAAA17E"/>
    <w:lvl w:ilvl="0" w:tplc="E3221A00">
      <w:start w:val="1"/>
      <w:numFmt w:val="decimal"/>
      <w:lvlText w:val="%1)"/>
      <w:lvlJc w:val="left"/>
      <w:pPr>
        <w:ind w:left="1020" w:hanging="360"/>
      </w:pPr>
    </w:lvl>
    <w:lvl w:ilvl="1" w:tplc="C8001B70">
      <w:start w:val="1"/>
      <w:numFmt w:val="decimal"/>
      <w:lvlText w:val="%2)"/>
      <w:lvlJc w:val="left"/>
      <w:pPr>
        <w:ind w:left="1020" w:hanging="360"/>
      </w:pPr>
    </w:lvl>
    <w:lvl w:ilvl="2" w:tplc="F3B27DD4">
      <w:start w:val="1"/>
      <w:numFmt w:val="decimal"/>
      <w:lvlText w:val="%3)"/>
      <w:lvlJc w:val="left"/>
      <w:pPr>
        <w:ind w:left="1020" w:hanging="360"/>
      </w:pPr>
    </w:lvl>
    <w:lvl w:ilvl="3" w:tplc="D2C68EE8">
      <w:start w:val="1"/>
      <w:numFmt w:val="decimal"/>
      <w:lvlText w:val="%4)"/>
      <w:lvlJc w:val="left"/>
      <w:pPr>
        <w:ind w:left="1020" w:hanging="360"/>
      </w:pPr>
    </w:lvl>
    <w:lvl w:ilvl="4" w:tplc="FB14E23E">
      <w:start w:val="1"/>
      <w:numFmt w:val="decimal"/>
      <w:lvlText w:val="%5)"/>
      <w:lvlJc w:val="left"/>
      <w:pPr>
        <w:ind w:left="1020" w:hanging="360"/>
      </w:pPr>
    </w:lvl>
    <w:lvl w:ilvl="5" w:tplc="1660E130">
      <w:start w:val="1"/>
      <w:numFmt w:val="decimal"/>
      <w:lvlText w:val="%6)"/>
      <w:lvlJc w:val="left"/>
      <w:pPr>
        <w:ind w:left="1020" w:hanging="360"/>
      </w:pPr>
    </w:lvl>
    <w:lvl w:ilvl="6" w:tplc="A540307E">
      <w:start w:val="1"/>
      <w:numFmt w:val="decimal"/>
      <w:lvlText w:val="%7)"/>
      <w:lvlJc w:val="left"/>
      <w:pPr>
        <w:ind w:left="1020" w:hanging="360"/>
      </w:pPr>
    </w:lvl>
    <w:lvl w:ilvl="7" w:tplc="CCC09FC6">
      <w:start w:val="1"/>
      <w:numFmt w:val="decimal"/>
      <w:lvlText w:val="%8)"/>
      <w:lvlJc w:val="left"/>
      <w:pPr>
        <w:ind w:left="1020" w:hanging="360"/>
      </w:pPr>
    </w:lvl>
    <w:lvl w:ilvl="8" w:tplc="092E98D8">
      <w:start w:val="1"/>
      <w:numFmt w:val="decimal"/>
      <w:lvlText w:val="%9)"/>
      <w:lvlJc w:val="left"/>
      <w:pPr>
        <w:ind w:left="1020" w:hanging="36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957423"/>
    <w:multiLevelType w:val="hybridMultilevel"/>
    <w:tmpl w:val="54D2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D75607"/>
    <w:multiLevelType w:val="hybridMultilevel"/>
    <w:tmpl w:val="56F8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BC7D8F"/>
    <w:multiLevelType w:val="multilevel"/>
    <w:tmpl w:val="40021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3FDC1B30"/>
    <w:multiLevelType w:val="hybridMultilevel"/>
    <w:tmpl w:val="6BA2B1F0"/>
    <w:lvl w:ilvl="0" w:tplc="E17A8726">
      <w:start w:val="1"/>
      <w:numFmt w:val="decimal"/>
      <w:lvlText w:val="%1."/>
      <w:lvlJc w:val="left"/>
      <w:pPr>
        <w:ind w:left="1020" w:hanging="360"/>
      </w:pPr>
    </w:lvl>
    <w:lvl w:ilvl="1" w:tplc="20081E22">
      <w:start w:val="1"/>
      <w:numFmt w:val="decimal"/>
      <w:lvlText w:val="%2."/>
      <w:lvlJc w:val="left"/>
      <w:pPr>
        <w:ind w:left="1020" w:hanging="360"/>
      </w:pPr>
    </w:lvl>
    <w:lvl w:ilvl="2" w:tplc="842270CA">
      <w:start w:val="1"/>
      <w:numFmt w:val="decimal"/>
      <w:lvlText w:val="%3."/>
      <w:lvlJc w:val="left"/>
      <w:pPr>
        <w:ind w:left="1020" w:hanging="360"/>
      </w:pPr>
    </w:lvl>
    <w:lvl w:ilvl="3" w:tplc="83421B56">
      <w:start w:val="1"/>
      <w:numFmt w:val="decimal"/>
      <w:lvlText w:val="%4."/>
      <w:lvlJc w:val="left"/>
      <w:pPr>
        <w:ind w:left="1020" w:hanging="360"/>
      </w:pPr>
    </w:lvl>
    <w:lvl w:ilvl="4" w:tplc="08309CF4">
      <w:start w:val="1"/>
      <w:numFmt w:val="decimal"/>
      <w:lvlText w:val="%5."/>
      <w:lvlJc w:val="left"/>
      <w:pPr>
        <w:ind w:left="1020" w:hanging="360"/>
      </w:pPr>
    </w:lvl>
    <w:lvl w:ilvl="5" w:tplc="CFE66742">
      <w:start w:val="1"/>
      <w:numFmt w:val="decimal"/>
      <w:lvlText w:val="%6."/>
      <w:lvlJc w:val="left"/>
      <w:pPr>
        <w:ind w:left="1020" w:hanging="360"/>
      </w:pPr>
    </w:lvl>
    <w:lvl w:ilvl="6" w:tplc="D6E82970">
      <w:start w:val="1"/>
      <w:numFmt w:val="decimal"/>
      <w:lvlText w:val="%7."/>
      <w:lvlJc w:val="left"/>
      <w:pPr>
        <w:ind w:left="1020" w:hanging="360"/>
      </w:pPr>
    </w:lvl>
    <w:lvl w:ilvl="7" w:tplc="30187032">
      <w:start w:val="1"/>
      <w:numFmt w:val="decimal"/>
      <w:lvlText w:val="%8."/>
      <w:lvlJc w:val="left"/>
      <w:pPr>
        <w:ind w:left="1020" w:hanging="360"/>
      </w:pPr>
    </w:lvl>
    <w:lvl w:ilvl="8" w:tplc="C0C4BE22">
      <w:start w:val="1"/>
      <w:numFmt w:val="decimal"/>
      <w:lvlText w:val="%9."/>
      <w:lvlJc w:val="left"/>
      <w:pPr>
        <w:ind w:left="1020" w:hanging="360"/>
      </w:p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4B5A04"/>
    <w:multiLevelType w:val="hybridMultilevel"/>
    <w:tmpl w:val="4CD26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B2213"/>
    <w:multiLevelType w:val="hybridMultilevel"/>
    <w:tmpl w:val="EDA67B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777C32"/>
    <w:multiLevelType w:val="multilevel"/>
    <w:tmpl w:val="AED0C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447C41"/>
    <w:multiLevelType w:val="hybridMultilevel"/>
    <w:tmpl w:val="5816B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573557"/>
    <w:multiLevelType w:val="hybridMultilevel"/>
    <w:tmpl w:val="1ACE90BA"/>
    <w:lvl w:ilvl="0" w:tplc="96CA3002">
      <w:start w:val="1"/>
      <w:numFmt w:val="decimal"/>
      <w:lvlText w:val="%1)"/>
      <w:lvlJc w:val="left"/>
      <w:pPr>
        <w:ind w:left="1020" w:hanging="360"/>
      </w:pPr>
    </w:lvl>
    <w:lvl w:ilvl="1" w:tplc="43AA3C6A">
      <w:start w:val="1"/>
      <w:numFmt w:val="decimal"/>
      <w:lvlText w:val="%2)"/>
      <w:lvlJc w:val="left"/>
      <w:pPr>
        <w:ind w:left="1020" w:hanging="360"/>
      </w:pPr>
    </w:lvl>
    <w:lvl w:ilvl="2" w:tplc="FA6E0E14">
      <w:start w:val="1"/>
      <w:numFmt w:val="decimal"/>
      <w:lvlText w:val="%3)"/>
      <w:lvlJc w:val="left"/>
      <w:pPr>
        <w:ind w:left="1020" w:hanging="360"/>
      </w:pPr>
    </w:lvl>
    <w:lvl w:ilvl="3" w:tplc="62A00636">
      <w:start w:val="1"/>
      <w:numFmt w:val="decimal"/>
      <w:lvlText w:val="%4)"/>
      <w:lvlJc w:val="left"/>
      <w:pPr>
        <w:ind w:left="1020" w:hanging="360"/>
      </w:pPr>
    </w:lvl>
    <w:lvl w:ilvl="4" w:tplc="C68A3AC4">
      <w:start w:val="1"/>
      <w:numFmt w:val="decimal"/>
      <w:lvlText w:val="%5)"/>
      <w:lvlJc w:val="left"/>
      <w:pPr>
        <w:ind w:left="1020" w:hanging="360"/>
      </w:pPr>
    </w:lvl>
    <w:lvl w:ilvl="5" w:tplc="FFD898E4">
      <w:start w:val="1"/>
      <w:numFmt w:val="decimal"/>
      <w:lvlText w:val="%6)"/>
      <w:lvlJc w:val="left"/>
      <w:pPr>
        <w:ind w:left="1020" w:hanging="360"/>
      </w:pPr>
    </w:lvl>
    <w:lvl w:ilvl="6" w:tplc="D9A41FD8">
      <w:start w:val="1"/>
      <w:numFmt w:val="decimal"/>
      <w:lvlText w:val="%7)"/>
      <w:lvlJc w:val="left"/>
      <w:pPr>
        <w:ind w:left="1020" w:hanging="360"/>
      </w:pPr>
    </w:lvl>
    <w:lvl w:ilvl="7" w:tplc="2734443A">
      <w:start w:val="1"/>
      <w:numFmt w:val="decimal"/>
      <w:lvlText w:val="%8)"/>
      <w:lvlJc w:val="left"/>
      <w:pPr>
        <w:ind w:left="1020" w:hanging="360"/>
      </w:pPr>
    </w:lvl>
    <w:lvl w:ilvl="8" w:tplc="C1542A36">
      <w:start w:val="1"/>
      <w:numFmt w:val="decimal"/>
      <w:lvlText w:val="%9)"/>
      <w:lvlJc w:val="left"/>
      <w:pPr>
        <w:ind w:left="1020" w:hanging="360"/>
      </w:pPr>
    </w:lvl>
  </w:abstractNum>
  <w:abstractNum w:abstractNumId="40" w15:restartNumberingAfterBreak="0">
    <w:nsid w:val="5C6E26D0"/>
    <w:multiLevelType w:val="hybridMultilevel"/>
    <w:tmpl w:val="7A7A33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29124AC"/>
    <w:multiLevelType w:val="hybridMultilevel"/>
    <w:tmpl w:val="0BE471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37C5B43"/>
    <w:multiLevelType w:val="multilevel"/>
    <w:tmpl w:val="E5661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1B1390"/>
    <w:multiLevelType w:val="hybridMultilevel"/>
    <w:tmpl w:val="49DE2684"/>
    <w:lvl w:ilvl="0" w:tplc="EAFC5DB6">
      <w:start w:val="1"/>
      <w:numFmt w:val="bullet"/>
      <w:lvlText w:val="—"/>
      <w:lvlJc w:val="left"/>
      <w:pPr>
        <w:tabs>
          <w:tab w:val="num" w:pos="720"/>
        </w:tabs>
        <w:ind w:left="720" w:hanging="360"/>
      </w:pPr>
      <w:rPr>
        <w:rFonts w:ascii="Ericsson Hilda Light" w:hAnsi="Ericsson Hilda Light" w:hint="default"/>
      </w:rPr>
    </w:lvl>
    <w:lvl w:ilvl="1" w:tplc="70ACCE86" w:tentative="1">
      <w:start w:val="1"/>
      <w:numFmt w:val="bullet"/>
      <w:lvlText w:val="—"/>
      <w:lvlJc w:val="left"/>
      <w:pPr>
        <w:tabs>
          <w:tab w:val="num" w:pos="1440"/>
        </w:tabs>
        <w:ind w:left="1440" w:hanging="360"/>
      </w:pPr>
      <w:rPr>
        <w:rFonts w:ascii="Ericsson Hilda Light" w:hAnsi="Ericsson Hilda Light" w:hint="default"/>
      </w:rPr>
    </w:lvl>
    <w:lvl w:ilvl="2" w:tplc="63041520" w:tentative="1">
      <w:start w:val="1"/>
      <w:numFmt w:val="bullet"/>
      <w:lvlText w:val="—"/>
      <w:lvlJc w:val="left"/>
      <w:pPr>
        <w:tabs>
          <w:tab w:val="num" w:pos="2160"/>
        </w:tabs>
        <w:ind w:left="2160" w:hanging="360"/>
      </w:pPr>
      <w:rPr>
        <w:rFonts w:ascii="Ericsson Hilda Light" w:hAnsi="Ericsson Hilda Light" w:hint="default"/>
      </w:rPr>
    </w:lvl>
    <w:lvl w:ilvl="3" w:tplc="D14AB524" w:tentative="1">
      <w:start w:val="1"/>
      <w:numFmt w:val="bullet"/>
      <w:lvlText w:val="—"/>
      <w:lvlJc w:val="left"/>
      <w:pPr>
        <w:tabs>
          <w:tab w:val="num" w:pos="2880"/>
        </w:tabs>
        <w:ind w:left="2880" w:hanging="360"/>
      </w:pPr>
      <w:rPr>
        <w:rFonts w:ascii="Ericsson Hilda Light" w:hAnsi="Ericsson Hilda Light" w:hint="default"/>
      </w:rPr>
    </w:lvl>
    <w:lvl w:ilvl="4" w:tplc="C85C2B04" w:tentative="1">
      <w:start w:val="1"/>
      <w:numFmt w:val="bullet"/>
      <w:lvlText w:val="—"/>
      <w:lvlJc w:val="left"/>
      <w:pPr>
        <w:tabs>
          <w:tab w:val="num" w:pos="3600"/>
        </w:tabs>
        <w:ind w:left="3600" w:hanging="360"/>
      </w:pPr>
      <w:rPr>
        <w:rFonts w:ascii="Ericsson Hilda Light" w:hAnsi="Ericsson Hilda Light" w:hint="default"/>
      </w:rPr>
    </w:lvl>
    <w:lvl w:ilvl="5" w:tplc="BEEC0948" w:tentative="1">
      <w:start w:val="1"/>
      <w:numFmt w:val="bullet"/>
      <w:lvlText w:val="—"/>
      <w:lvlJc w:val="left"/>
      <w:pPr>
        <w:tabs>
          <w:tab w:val="num" w:pos="4320"/>
        </w:tabs>
        <w:ind w:left="4320" w:hanging="360"/>
      </w:pPr>
      <w:rPr>
        <w:rFonts w:ascii="Ericsson Hilda Light" w:hAnsi="Ericsson Hilda Light" w:hint="default"/>
      </w:rPr>
    </w:lvl>
    <w:lvl w:ilvl="6" w:tplc="82043396" w:tentative="1">
      <w:start w:val="1"/>
      <w:numFmt w:val="bullet"/>
      <w:lvlText w:val="—"/>
      <w:lvlJc w:val="left"/>
      <w:pPr>
        <w:tabs>
          <w:tab w:val="num" w:pos="5040"/>
        </w:tabs>
        <w:ind w:left="5040" w:hanging="360"/>
      </w:pPr>
      <w:rPr>
        <w:rFonts w:ascii="Ericsson Hilda Light" w:hAnsi="Ericsson Hilda Light" w:hint="default"/>
      </w:rPr>
    </w:lvl>
    <w:lvl w:ilvl="7" w:tplc="52945638" w:tentative="1">
      <w:start w:val="1"/>
      <w:numFmt w:val="bullet"/>
      <w:lvlText w:val="—"/>
      <w:lvlJc w:val="left"/>
      <w:pPr>
        <w:tabs>
          <w:tab w:val="num" w:pos="5760"/>
        </w:tabs>
        <w:ind w:left="5760" w:hanging="360"/>
      </w:pPr>
      <w:rPr>
        <w:rFonts w:ascii="Ericsson Hilda Light" w:hAnsi="Ericsson Hilda Light" w:hint="default"/>
      </w:rPr>
    </w:lvl>
    <w:lvl w:ilvl="8" w:tplc="07CC98C6" w:tentative="1">
      <w:start w:val="1"/>
      <w:numFmt w:val="bullet"/>
      <w:lvlText w:val="—"/>
      <w:lvlJc w:val="left"/>
      <w:pPr>
        <w:tabs>
          <w:tab w:val="num" w:pos="6480"/>
        </w:tabs>
        <w:ind w:left="6480" w:hanging="360"/>
      </w:pPr>
      <w:rPr>
        <w:rFonts w:ascii="Ericsson Hilda Light" w:hAnsi="Ericsson Hilda Light" w:hint="default"/>
      </w:rPr>
    </w:lvl>
  </w:abstractNum>
  <w:abstractNum w:abstractNumId="44" w15:restartNumberingAfterBreak="0">
    <w:nsid w:val="6B626B49"/>
    <w:multiLevelType w:val="hybridMultilevel"/>
    <w:tmpl w:val="49467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38877E8"/>
    <w:multiLevelType w:val="multilevel"/>
    <w:tmpl w:val="BFDCFDC2"/>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6D92746"/>
    <w:multiLevelType w:val="hybridMultilevel"/>
    <w:tmpl w:val="8A742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577530">
    <w:abstractNumId w:val="3"/>
  </w:num>
  <w:num w:numId="2" w16cid:durableId="1560048146">
    <w:abstractNumId w:val="30"/>
  </w:num>
  <w:num w:numId="3" w16cid:durableId="838620776">
    <w:abstractNumId w:val="23"/>
  </w:num>
  <w:num w:numId="4" w16cid:durableId="1613631788">
    <w:abstractNumId w:val="25"/>
  </w:num>
  <w:num w:numId="5" w16cid:durableId="1718774179">
    <w:abstractNumId w:val="17"/>
  </w:num>
  <w:num w:numId="6" w16cid:durableId="209851822">
    <w:abstractNumId w:val="29"/>
  </w:num>
  <w:num w:numId="7" w16cid:durableId="1632789475">
    <w:abstractNumId w:val="36"/>
  </w:num>
  <w:num w:numId="8" w16cid:durableId="169297362">
    <w:abstractNumId w:val="18"/>
  </w:num>
  <w:num w:numId="9" w16cid:durableId="1497304880">
    <w:abstractNumId w:val="14"/>
  </w:num>
  <w:num w:numId="10" w16cid:durableId="963730298">
    <w:abstractNumId w:val="2"/>
  </w:num>
  <w:num w:numId="11" w16cid:durableId="668290571">
    <w:abstractNumId w:val="1"/>
  </w:num>
  <w:num w:numId="12" w16cid:durableId="825243283">
    <w:abstractNumId w:val="0"/>
  </w:num>
  <w:num w:numId="13" w16cid:durableId="2117824852">
    <w:abstractNumId w:val="32"/>
  </w:num>
  <w:num w:numId="14" w16cid:durableId="2047559156">
    <w:abstractNumId w:val="34"/>
  </w:num>
  <w:num w:numId="15" w16cid:durableId="1495759169">
    <w:abstractNumId w:val="27"/>
  </w:num>
  <w:num w:numId="16" w16cid:durableId="1589389406">
    <w:abstractNumId w:val="38"/>
  </w:num>
  <w:num w:numId="17" w16cid:durableId="519438396">
    <w:abstractNumId w:val="10"/>
  </w:num>
  <w:num w:numId="18" w16cid:durableId="138764410">
    <w:abstractNumId w:val="13"/>
  </w:num>
  <w:num w:numId="19" w16cid:durableId="1175339552">
    <w:abstractNumId w:val="6"/>
  </w:num>
  <w:num w:numId="20" w16cid:durableId="500585986">
    <w:abstractNumId w:val="47"/>
  </w:num>
  <w:num w:numId="21" w16cid:durableId="1783457424">
    <w:abstractNumId w:val="20"/>
  </w:num>
  <w:num w:numId="22" w16cid:durableId="1838033573">
    <w:abstractNumId w:val="45"/>
  </w:num>
  <w:num w:numId="23" w16cid:durableId="1161846614">
    <w:abstractNumId w:val="26"/>
  </w:num>
  <w:num w:numId="24" w16cid:durableId="1696690074">
    <w:abstractNumId w:val="15"/>
  </w:num>
  <w:num w:numId="25" w16cid:durableId="143738432">
    <w:abstractNumId w:val="37"/>
  </w:num>
  <w:num w:numId="26" w16cid:durableId="1129277266">
    <w:abstractNumId w:val="46"/>
  </w:num>
  <w:num w:numId="27" w16cid:durableId="1364594485">
    <w:abstractNumId w:val="4"/>
  </w:num>
  <w:num w:numId="28" w16cid:durableId="1050229099">
    <w:abstractNumId w:val="35"/>
  </w:num>
  <w:num w:numId="29" w16cid:durableId="1241867513">
    <w:abstractNumId w:val="48"/>
  </w:num>
  <w:num w:numId="30" w16cid:durableId="1111630036">
    <w:abstractNumId w:val="11"/>
  </w:num>
  <w:num w:numId="31" w16cid:durableId="498035622">
    <w:abstractNumId w:val="5"/>
  </w:num>
  <w:num w:numId="32" w16cid:durableId="1787308572">
    <w:abstractNumId w:val="22"/>
  </w:num>
  <w:num w:numId="33" w16cid:durableId="763691135">
    <w:abstractNumId w:val="8"/>
  </w:num>
  <w:num w:numId="34" w16cid:durableId="578831751">
    <w:abstractNumId w:val="16"/>
  </w:num>
  <w:num w:numId="35" w16cid:durableId="607077993">
    <w:abstractNumId w:val="9"/>
  </w:num>
  <w:num w:numId="36" w16cid:durableId="1725448927">
    <w:abstractNumId w:val="21"/>
  </w:num>
  <w:num w:numId="37" w16cid:durableId="284699766">
    <w:abstractNumId w:val="44"/>
  </w:num>
  <w:num w:numId="38" w16cid:durableId="662508914">
    <w:abstractNumId w:val="24"/>
  </w:num>
  <w:num w:numId="39" w16cid:durableId="1067338254">
    <w:abstractNumId w:val="42"/>
  </w:num>
  <w:num w:numId="40" w16cid:durableId="1815366831">
    <w:abstractNumId w:val="28"/>
  </w:num>
  <w:num w:numId="41" w16cid:durableId="1748532109">
    <w:abstractNumId w:val="12"/>
  </w:num>
  <w:num w:numId="42" w16cid:durableId="1346057043">
    <w:abstractNumId w:val="23"/>
  </w:num>
  <w:num w:numId="43" w16cid:durableId="887909704">
    <w:abstractNumId w:val="43"/>
  </w:num>
  <w:num w:numId="44" w16cid:durableId="1506701524">
    <w:abstractNumId w:val="31"/>
  </w:num>
  <w:num w:numId="45" w16cid:durableId="153839024">
    <w:abstractNumId w:val="40"/>
  </w:num>
  <w:num w:numId="46" w16cid:durableId="763920271">
    <w:abstractNumId w:val="41"/>
  </w:num>
  <w:num w:numId="47" w16cid:durableId="2142306372">
    <w:abstractNumId w:val="33"/>
  </w:num>
  <w:num w:numId="48" w16cid:durableId="357709">
    <w:abstractNumId w:val="19"/>
  </w:num>
  <w:num w:numId="49" w16cid:durableId="672757604">
    <w:abstractNumId w:val="7"/>
  </w:num>
  <w:num w:numId="50" w16cid:durableId="1623027174">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41"/>
    <w:rsid w:val="00000508"/>
    <w:rsid w:val="000006DD"/>
    <w:rsid w:val="000006E1"/>
    <w:rsid w:val="00000723"/>
    <w:rsid w:val="00000B96"/>
    <w:rsid w:val="00000C1D"/>
    <w:rsid w:val="00000CE9"/>
    <w:rsid w:val="00001207"/>
    <w:rsid w:val="00001822"/>
    <w:rsid w:val="00001B6D"/>
    <w:rsid w:val="00001F87"/>
    <w:rsid w:val="0000210E"/>
    <w:rsid w:val="00002925"/>
    <w:rsid w:val="00002A37"/>
    <w:rsid w:val="00002B8A"/>
    <w:rsid w:val="00003314"/>
    <w:rsid w:val="000035F9"/>
    <w:rsid w:val="00003BB5"/>
    <w:rsid w:val="00003E4A"/>
    <w:rsid w:val="00003ED5"/>
    <w:rsid w:val="0000421B"/>
    <w:rsid w:val="00004E14"/>
    <w:rsid w:val="00004FDF"/>
    <w:rsid w:val="00004FF9"/>
    <w:rsid w:val="0000516B"/>
    <w:rsid w:val="00005557"/>
    <w:rsid w:val="0000564C"/>
    <w:rsid w:val="000058B2"/>
    <w:rsid w:val="000058F1"/>
    <w:rsid w:val="00005905"/>
    <w:rsid w:val="000059EE"/>
    <w:rsid w:val="00005B7F"/>
    <w:rsid w:val="00005EA4"/>
    <w:rsid w:val="00005FFF"/>
    <w:rsid w:val="000062F5"/>
    <w:rsid w:val="00006446"/>
    <w:rsid w:val="000067C5"/>
    <w:rsid w:val="00006896"/>
    <w:rsid w:val="00006F4E"/>
    <w:rsid w:val="000075BC"/>
    <w:rsid w:val="00007725"/>
    <w:rsid w:val="000078FC"/>
    <w:rsid w:val="000078FE"/>
    <w:rsid w:val="00007916"/>
    <w:rsid w:val="00007940"/>
    <w:rsid w:val="00007CDC"/>
    <w:rsid w:val="00007EEA"/>
    <w:rsid w:val="00010301"/>
    <w:rsid w:val="00010397"/>
    <w:rsid w:val="000106CF"/>
    <w:rsid w:val="00010772"/>
    <w:rsid w:val="00010783"/>
    <w:rsid w:val="00010869"/>
    <w:rsid w:val="000108F0"/>
    <w:rsid w:val="000108FB"/>
    <w:rsid w:val="00010CAC"/>
    <w:rsid w:val="00010D69"/>
    <w:rsid w:val="00010E78"/>
    <w:rsid w:val="00010FEB"/>
    <w:rsid w:val="000112B1"/>
    <w:rsid w:val="00011678"/>
    <w:rsid w:val="000116B3"/>
    <w:rsid w:val="0001196E"/>
    <w:rsid w:val="00011B28"/>
    <w:rsid w:val="00011F35"/>
    <w:rsid w:val="0001222B"/>
    <w:rsid w:val="000123B2"/>
    <w:rsid w:val="00012465"/>
    <w:rsid w:val="000126B2"/>
    <w:rsid w:val="000132F4"/>
    <w:rsid w:val="00013425"/>
    <w:rsid w:val="00013854"/>
    <w:rsid w:val="00013934"/>
    <w:rsid w:val="000139E1"/>
    <w:rsid w:val="0001402D"/>
    <w:rsid w:val="000143FC"/>
    <w:rsid w:val="0001468E"/>
    <w:rsid w:val="000146C0"/>
    <w:rsid w:val="00014C28"/>
    <w:rsid w:val="00014EA8"/>
    <w:rsid w:val="000158E0"/>
    <w:rsid w:val="00015B43"/>
    <w:rsid w:val="00015D15"/>
    <w:rsid w:val="0001600E"/>
    <w:rsid w:val="0001601C"/>
    <w:rsid w:val="00016087"/>
    <w:rsid w:val="0001641F"/>
    <w:rsid w:val="00016563"/>
    <w:rsid w:val="000166E6"/>
    <w:rsid w:val="0001687E"/>
    <w:rsid w:val="00016A07"/>
    <w:rsid w:val="00016AE4"/>
    <w:rsid w:val="00016B16"/>
    <w:rsid w:val="00016CA9"/>
    <w:rsid w:val="00016FD6"/>
    <w:rsid w:val="00017022"/>
    <w:rsid w:val="0001775F"/>
    <w:rsid w:val="00017BE8"/>
    <w:rsid w:val="00017E9B"/>
    <w:rsid w:val="00017F20"/>
    <w:rsid w:val="0002007D"/>
    <w:rsid w:val="000200E3"/>
    <w:rsid w:val="000209C4"/>
    <w:rsid w:val="00020B3B"/>
    <w:rsid w:val="00020CA1"/>
    <w:rsid w:val="00020D55"/>
    <w:rsid w:val="00020DEB"/>
    <w:rsid w:val="00020F4A"/>
    <w:rsid w:val="00020FF5"/>
    <w:rsid w:val="000210D4"/>
    <w:rsid w:val="0002151A"/>
    <w:rsid w:val="00021658"/>
    <w:rsid w:val="0002170B"/>
    <w:rsid w:val="00021850"/>
    <w:rsid w:val="0002186C"/>
    <w:rsid w:val="00021F3D"/>
    <w:rsid w:val="000222F2"/>
    <w:rsid w:val="000224AC"/>
    <w:rsid w:val="00022FAC"/>
    <w:rsid w:val="0002318E"/>
    <w:rsid w:val="000235B3"/>
    <w:rsid w:val="00023E86"/>
    <w:rsid w:val="000244C0"/>
    <w:rsid w:val="000247C2"/>
    <w:rsid w:val="00024C61"/>
    <w:rsid w:val="00025071"/>
    <w:rsid w:val="00025223"/>
    <w:rsid w:val="00025316"/>
    <w:rsid w:val="0002564D"/>
    <w:rsid w:val="000256D5"/>
    <w:rsid w:val="00025D25"/>
    <w:rsid w:val="00025ECA"/>
    <w:rsid w:val="00026081"/>
    <w:rsid w:val="0002628B"/>
    <w:rsid w:val="000264A5"/>
    <w:rsid w:val="000264B8"/>
    <w:rsid w:val="00026878"/>
    <w:rsid w:val="000268BD"/>
    <w:rsid w:val="00026CF7"/>
    <w:rsid w:val="0002715A"/>
    <w:rsid w:val="00027D18"/>
    <w:rsid w:val="00030483"/>
    <w:rsid w:val="00030508"/>
    <w:rsid w:val="00030571"/>
    <w:rsid w:val="000307D4"/>
    <w:rsid w:val="000307D5"/>
    <w:rsid w:val="00030A3F"/>
    <w:rsid w:val="00030B46"/>
    <w:rsid w:val="00030D1F"/>
    <w:rsid w:val="00030F6A"/>
    <w:rsid w:val="0003108F"/>
    <w:rsid w:val="00031169"/>
    <w:rsid w:val="0003133A"/>
    <w:rsid w:val="000313CB"/>
    <w:rsid w:val="00031459"/>
    <w:rsid w:val="0003149A"/>
    <w:rsid w:val="000314EA"/>
    <w:rsid w:val="0003176D"/>
    <w:rsid w:val="00031E98"/>
    <w:rsid w:val="000320D3"/>
    <w:rsid w:val="0003232E"/>
    <w:rsid w:val="000325B8"/>
    <w:rsid w:val="000328DC"/>
    <w:rsid w:val="000329AE"/>
    <w:rsid w:val="000329F3"/>
    <w:rsid w:val="00032E36"/>
    <w:rsid w:val="00032E4C"/>
    <w:rsid w:val="00033326"/>
    <w:rsid w:val="0003349A"/>
    <w:rsid w:val="00033572"/>
    <w:rsid w:val="000335B0"/>
    <w:rsid w:val="000338E5"/>
    <w:rsid w:val="00033A82"/>
    <w:rsid w:val="00033CF4"/>
    <w:rsid w:val="00033FBF"/>
    <w:rsid w:val="00034016"/>
    <w:rsid w:val="00034367"/>
    <w:rsid w:val="00034440"/>
    <w:rsid w:val="0003483D"/>
    <w:rsid w:val="00034C10"/>
    <w:rsid w:val="00034C15"/>
    <w:rsid w:val="00034FB4"/>
    <w:rsid w:val="000355B8"/>
    <w:rsid w:val="000355FE"/>
    <w:rsid w:val="000356E6"/>
    <w:rsid w:val="00035A4A"/>
    <w:rsid w:val="00035CF5"/>
    <w:rsid w:val="00035EDC"/>
    <w:rsid w:val="00036003"/>
    <w:rsid w:val="00036241"/>
    <w:rsid w:val="0003627B"/>
    <w:rsid w:val="000362DE"/>
    <w:rsid w:val="000369EA"/>
    <w:rsid w:val="00036BA1"/>
    <w:rsid w:val="00037274"/>
    <w:rsid w:val="00037753"/>
    <w:rsid w:val="00037CE7"/>
    <w:rsid w:val="000402BB"/>
    <w:rsid w:val="00040635"/>
    <w:rsid w:val="00040720"/>
    <w:rsid w:val="000408B7"/>
    <w:rsid w:val="000408EF"/>
    <w:rsid w:val="00040BA4"/>
    <w:rsid w:val="00040D78"/>
    <w:rsid w:val="00040ED9"/>
    <w:rsid w:val="0004128F"/>
    <w:rsid w:val="000414A3"/>
    <w:rsid w:val="0004163E"/>
    <w:rsid w:val="00041C37"/>
    <w:rsid w:val="00041E14"/>
    <w:rsid w:val="00041F1D"/>
    <w:rsid w:val="00041FD3"/>
    <w:rsid w:val="0004210F"/>
    <w:rsid w:val="000422E2"/>
    <w:rsid w:val="0004265F"/>
    <w:rsid w:val="00042B59"/>
    <w:rsid w:val="00042BBC"/>
    <w:rsid w:val="00042D2A"/>
    <w:rsid w:val="00042D4F"/>
    <w:rsid w:val="00042DF2"/>
    <w:rsid w:val="00042E3B"/>
    <w:rsid w:val="00042F22"/>
    <w:rsid w:val="0004381E"/>
    <w:rsid w:val="00043874"/>
    <w:rsid w:val="00043B90"/>
    <w:rsid w:val="000444EF"/>
    <w:rsid w:val="00044933"/>
    <w:rsid w:val="00044937"/>
    <w:rsid w:val="00044A0F"/>
    <w:rsid w:val="00044AFE"/>
    <w:rsid w:val="00044E86"/>
    <w:rsid w:val="00044F2B"/>
    <w:rsid w:val="00045321"/>
    <w:rsid w:val="000453E6"/>
    <w:rsid w:val="00045587"/>
    <w:rsid w:val="000457B2"/>
    <w:rsid w:val="00045863"/>
    <w:rsid w:val="00045E35"/>
    <w:rsid w:val="00045F61"/>
    <w:rsid w:val="0004601D"/>
    <w:rsid w:val="00046059"/>
    <w:rsid w:val="000460B3"/>
    <w:rsid w:val="0004638C"/>
    <w:rsid w:val="000466A7"/>
    <w:rsid w:val="00046966"/>
    <w:rsid w:val="00046FD9"/>
    <w:rsid w:val="0004739F"/>
    <w:rsid w:val="000473F7"/>
    <w:rsid w:val="00047565"/>
    <w:rsid w:val="000479BF"/>
    <w:rsid w:val="00047ABE"/>
    <w:rsid w:val="00047C74"/>
    <w:rsid w:val="00047CC8"/>
    <w:rsid w:val="00047D8B"/>
    <w:rsid w:val="00047F8D"/>
    <w:rsid w:val="0005030C"/>
    <w:rsid w:val="00050486"/>
    <w:rsid w:val="0005048E"/>
    <w:rsid w:val="00050578"/>
    <w:rsid w:val="00050BD9"/>
    <w:rsid w:val="00051052"/>
    <w:rsid w:val="0005159E"/>
    <w:rsid w:val="000515BC"/>
    <w:rsid w:val="000517D8"/>
    <w:rsid w:val="00051B53"/>
    <w:rsid w:val="00051CD4"/>
    <w:rsid w:val="00051D0D"/>
    <w:rsid w:val="00052223"/>
    <w:rsid w:val="000522BB"/>
    <w:rsid w:val="000523E1"/>
    <w:rsid w:val="000527D3"/>
    <w:rsid w:val="00052901"/>
    <w:rsid w:val="00052A07"/>
    <w:rsid w:val="00052A19"/>
    <w:rsid w:val="00052D1B"/>
    <w:rsid w:val="00052E81"/>
    <w:rsid w:val="000532DE"/>
    <w:rsid w:val="00053354"/>
    <w:rsid w:val="000534E3"/>
    <w:rsid w:val="00053709"/>
    <w:rsid w:val="00053978"/>
    <w:rsid w:val="00053B77"/>
    <w:rsid w:val="000541B4"/>
    <w:rsid w:val="00054289"/>
    <w:rsid w:val="0005435B"/>
    <w:rsid w:val="00054518"/>
    <w:rsid w:val="000548C0"/>
    <w:rsid w:val="00054A01"/>
    <w:rsid w:val="00054AD1"/>
    <w:rsid w:val="0005516C"/>
    <w:rsid w:val="000553D4"/>
    <w:rsid w:val="000554FE"/>
    <w:rsid w:val="00055589"/>
    <w:rsid w:val="000555CA"/>
    <w:rsid w:val="00055C58"/>
    <w:rsid w:val="00055F71"/>
    <w:rsid w:val="0005606A"/>
    <w:rsid w:val="000560BA"/>
    <w:rsid w:val="00056115"/>
    <w:rsid w:val="000562CE"/>
    <w:rsid w:val="0005651C"/>
    <w:rsid w:val="00056588"/>
    <w:rsid w:val="000565E1"/>
    <w:rsid w:val="00056622"/>
    <w:rsid w:val="00056A0C"/>
    <w:rsid w:val="00056CC6"/>
    <w:rsid w:val="00057117"/>
    <w:rsid w:val="000574AA"/>
    <w:rsid w:val="00057872"/>
    <w:rsid w:val="00057D87"/>
    <w:rsid w:val="00057DB0"/>
    <w:rsid w:val="0006017F"/>
    <w:rsid w:val="0006022C"/>
    <w:rsid w:val="0006045C"/>
    <w:rsid w:val="00060683"/>
    <w:rsid w:val="00060836"/>
    <w:rsid w:val="000609BD"/>
    <w:rsid w:val="00060E7C"/>
    <w:rsid w:val="00060F13"/>
    <w:rsid w:val="0006108B"/>
    <w:rsid w:val="000615A5"/>
    <w:rsid w:val="000616E7"/>
    <w:rsid w:val="0006182F"/>
    <w:rsid w:val="00061E57"/>
    <w:rsid w:val="00061E8B"/>
    <w:rsid w:val="000621DF"/>
    <w:rsid w:val="0006220A"/>
    <w:rsid w:val="000623B3"/>
    <w:rsid w:val="000625DC"/>
    <w:rsid w:val="000626A0"/>
    <w:rsid w:val="000626E9"/>
    <w:rsid w:val="000628A1"/>
    <w:rsid w:val="000629C7"/>
    <w:rsid w:val="00062D10"/>
    <w:rsid w:val="00062E38"/>
    <w:rsid w:val="00062FF8"/>
    <w:rsid w:val="000632BA"/>
    <w:rsid w:val="0006350F"/>
    <w:rsid w:val="0006352E"/>
    <w:rsid w:val="00063633"/>
    <w:rsid w:val="00063668"/>
    <w:rsid w:val="00063CC4"/>
    <w:rsid w:val="00063DA9"/>
    <w:rsid w:val="000642EB"/>
    <w:rsid w:val="00064437"/>
    <w:rsid w:val="000645D9"/>
    <w:rsid w:val="000646F4"/>
    <w:rsid w:val="0006475A"/>
    <w:rsid w:val="0006487E"/>
    <w:rsid w:val="000648D4"/>
    <w:rsid w:val="0006499E"/>
    <w:rsid w:val="00064A30"/>
    <w:rsid w:val="00064B3D"/>
    <w:rsid w:val="00065196"/>
    <w:rsid w:val="000652F0"/>
    <w:rsid w:val="00065461"/>
    <w:rsid w:val="000656C1"/>
    <w:rsid w:val="000657D0"/>
    <w:rsid w:val="00065ABC"/>
    <w:rsid w:val="00065B5B"/>
    <w:rsid w:val="00065CDA"/>
    <w:rsid w:val="00065D56"/>
    <w:rsid w:val="00065E1A"/>
    <w:rsid w:val="00065E64"/>
    <w:rsid w:val="000661C9"/>
    <w:rsid w:val="00066779"/>
    <w:rsid w:val="000667BE"/>
    <w:rsid w:val="0006685F"/>
    <w:rsid w:val="0006698A"/>
    <w:rsid w:val="00066A63"/>
    <w:rsid w:val="00066AA7"/>
    <w:rsid w:val="00066ADC"/>
    <w:rsid w:val="00066AF6"/>
    <w:rsid w:val="00066B52"/>
    <w:rsid w:val="00067164"/>
    <w:rsid w:val="000671CE"/>
    <w:rsid w:val="00067331"/>
    <w:rsid w:val="0006738A"/>
    <w:rsid w:val="0006755A"/>
    <w:rsid w:val="00067C7B"/>
    <w:rsid w:val="00067D26"/>
    <w:rsid w:val="00070D75"/>
    <w:rsid w:val="000710E6"/>
    <w:rsid w:val="0007120A"/>
    <w:rsid w:val="00071545"/>
    <w:rsid w:val="00071634"/>
    <w:rsid w:val="00071C68"/>
    <w:rsid w:val="00072091"/>
    <w:rsid w:val="0007254C"/>
    <w:rsid w:val="0007267D"/>
    <w:rsid w:val="00072712"/>
    <w:rsid w:val="00072995"/>
    <w:rsid w:val="00072DDC"/>
    <w:rsid w:val="00072E89"/>
    <w:rsid w:val="00072EC0"/>
    <w:rsid w:val="00072F86"/>
    <w:rsid w:val="0007303E"/>
    <w:rsid w:val="00073057"/>
    <w:rsid w:val="00073067"/>
    <w:rsid w:val="0007317C"/>
    <w:rsid w:val="00073743"/>
    <w:rsid w:val="000737CB"/>
    <w:rsid w:val="0007387A"/>
    <w:rsid w:val="00073AF5"/>
    <w:rsid w:val="00074110"/>
    <w:rsid w:val="00074436"/>
    <w:rsid w:val="00074670"/>
    <w:rsid w:val="00074FA7"/>
    <w:rsid w:val="00075019"/>
    <w:rsid w:val="00075473"/>
    <w:rsid w:val="000754EC"/>
    <w:rsid w:val="000756FD"/>
    <w:rsid w:val="000757F8"/>
    <w:rsid w:val="000758C3"/>
    <w:rsid w:val="00075A0D"/>
    <w:rsid w:val="00075B0B"/>
    <w:rsid w:val="00075C2E"/>
    <w:rsid w:val="00075F03"/>
    <w:rsid w:val="00075FBD"/>
    <w:rsid w:val="0007606F"/>
    <w:rsid w:val="00076190"/>
    <w:rsid w:val="00076C2D"/>
    <w:rsid w:val="000772EB"/>
    <w:rsid w:val="00077676"/>
    <w:rsid w:val="00077766"/>
    <w:rsid w:val="000779CE"/>
    <w:rsid w:val="00077CF7"/>
    <w:rsid w:val="00077E5F"/>
    <w:rsid w:val="00077FD1"/>
    <w:rsid w:val="0008002E"/>
    <w:rsid w:val="000800C6"/>
    <w:rsid w:val="00080181"/>
    <w:rsid w:val="0008036A"/>
    <w:rsid w:val="0008041E"/>
    <w:rsid w:val="000804B9"/>
    <w:rsid w:val="0008060A"/>
    <w:rsid w:val="00080748"/>
    <w:rsid w:val="00080AD3"/>
    <w:rsid w:val="00080B36"/>
    <w:rsid w:val="00080BAD"/>
    <w:rsid w:val="00080EF6"/>
    <w:rsid w:val="00081433"/>
    <w:rsid w:val="0008174A"/>
    <w:rsid w:val="00081AE6"/>
    <w:rsid w:val="00081B9A"/>
    <w:rsid w:val="00081E42"/>
    <w:rsid w:val="000821B7"/>
    <w:rsid w:val="000824DC"/>
    <w:rsid w:val="00082927"/>
    <w:rsid w:val="00082C65"/>
    <w:rsid w:val="00082FB1"/>
    <w:rsid w:val="0008308B"/>
    <w:rsid w:val="000832FF"/>
    <w:rsid w:val="0008357C"/>
    <w:rsid w:val="0008365C"/>
    <w:rsid w:val="00083AE3"/>
    <w:rsid w:val="00083AF7"/>
    <w:rsid w:val="00083CB1"/>
    <w:rsid w:val="00083E2F"/>
    <w:rsid w:val="00083E92"/>
    <w:rsid w:val="000844C3"/>
    <w:rsid w:val="00084522"/>
    <w:rsid w:val="00084990"/>
    <w:rsid w:val="00084A61"/>
    <w:rsid w:val="00084DAC"/>
    <w:rsid w:val="00084E4C"/>
    <w:rsid w:val="0008526F"/>
    <w:rsid w:val="000853D1"/>
    <w:rsid w:val="00085472"/>
    <w:rsid w:val="000855EB"/>
    <w:rsid w:val="00085651"/>
    <w:rsid w:val="0008571F"/>
    <w:rsid w:val="00085781"/>
    <w:rsid w:val="000858EE"/>
    <w:rsid w:val="000859CD"/>
    <w:rsid w:val="00085B52"/>
    <w:rsid w:val="00085D29"/>
    <w:rsid w:val="00086288"/>
    <w:rsid w:val="00086301"/>
    <w:rsid w:val="00086312"/>
    <w:rsid w:val="000863C0"/>
    <w:rsid w:val="000866F2"/>
    <w:rsid w:val="00086C0D"/>
    <w:rsid w:val="00086C2D"/>
    <w:rsid w:val="00086EFB"/>
    <w:rsid w:val="000873C2"/>
    <w:rsid w:val="00087E3F"/>
    <w:rsid w:val="00090071"/>
    <w:rsid w:val="0009009F"/>
    <w:rsid w:val="00090643"/>
    <w:rsid w:val="000906F9"/>
    <w:rsid w:val="000907A9"/>
    <w:rsid w:val="000908A9"/>
    <w:rsid w:val="00090AC2"/>
    <w:rsid w:val="00090C88"/>
    <w:rsid w:val="00090D0F"/>
    <w:rsid w:val="000910A5"/>
    <w:rsid w:val="00091120"/>
    <w:rsid w:val="00091515"/>
    <w:rsid w:val="00091557"/>
    <w:rsid w:val="00091656"/>
    <w:rsid w:val="00091DA9"/>
    <w:rsid w:val="0009206B"/>
    <w:rsid w:val="000922BA"/>
    <w:rsid w:val="00092482"/>
    <w:rsid w:val="000924C0"/>
    <w:rsid w:val="000924C1"/>
    <w:rsid w:val="000924F0"/>
    <w:rsid w:val="00092845"/>
    <w:rsid w:val="00092898"/>
    <w:rsid w:val="00092CCC"/>
    <w:rsid w:val="00092E07"/>
    <w:rsid w:val="0009302C"/>
    <w:rsid w:val="00093474"/>
    <w:rsid w:val="00093618"/>
    <w:rsid w:val="0009374B"/>
    <w:rsid w:val="0009378F"/>
    <w:rsid w:val="0009381F"/>
    <w:rsid w:val="00094220"/>
    <w:rsid w:val="00094674"/>
    <w:rsid w:val="00094877"/>
    <w:rsid w:val="000948CF"/>
    <w:rsid w:val="00094A04"/>
    <w:rsid w:val="00094D1B"/>
    <w:rsid w:val="00094DB4"/>
    <w:rsid w:val="00094EB4"/>
    <w:rsid w:val="00094F50"/>
    <w:rsid w:val="0009510F"/>
    <w:rsid w:val="000953A9"/>
    <w:rsid w:val="000953CF"/>
    <w:rsid w:val="00095846"/>
    <w:rsid w:val="00096216"/>
    <w:rsid w:val="00096387"/>
    <w:rsid w:val="00096AF1"/>
    <w:rsid w:val="00096D92"/>
    <w:rsid w:val="00096EF3"/>
    <w:rsid w:val="000975DA"/>
    <w:rsid w:val="0009760F"/>
    <w:rsid w:val="0009773D"/>
    <w:rsid w:val="000977FE"/>
    <w:rsid w:val="0009781B"/>
    <w:rsid w:val="00097B36"/>
    <w:rsid w:val="00097BBC"/>
    <w:rsid w:val="00097D3D"/>
    <w:rsid w:val="000A0058"/>
    <w:rsid w:val="000A0910"/>
    <w:rsid w:val="000A0B64"/>
    <w:rsid w:val="000A0BAB"/>
    <w:rsid w:val="000A0F46"/>
    <w:rsid w:val="000A11C4"/>
    <w:rsid w:val="000A1264"/>
    <w:rsid w:val="000A128D"/>
    <w:rsid w:val="000A12CA"/>
    <w:rsid w:val="000A12F5"/>
    <w:rsid w:val="000A1331"/>
    <w:rsid w:val="000A14F3"/>
    <w:rsid w:val="000A181E"/>
    <w:rsid w:val="000A1B7B"/>
    <w:rsid w:val="000A2271"/>
    <w:rsid w:val="000A22F8"/>
    <w:rsid w:val="000A2521"/>
    <w:rsid w:val="000A28A9"/>
    <w:rsid w:val="000A2D5C"/>
    <w:rsid w:val="000A30C8"/>
    <w:rsid w:val="000A3126"/>
    <w:rsid w:val="000A332D"/>
    <w:rsid w:val="000A3483"/>
    <w:rsid w:val="000A35F8"/>
    <w:rsid w:val="000A3BC9"/>
    <w:rsid w:val="000A3CBD"/>
    <w:rsid w:val="000A4061"/>
    <w:rsid w:val="000A43D0"/>
    <w:rsid w:val="000A440D"/>
    <w:rsid w:val="000A4474"/>
    <w:rsid w:val="000A491B"/>
    <w:rsid w:val="000A4A7B"/>
    <w:rsid w:val="000A4C3B"/>
    <w:rsid w:val="000A4D70"/>
    <w:rsid w:val="000A4EBA"/>
    <w:rsid w:val="000A56F2"/>
    <w:rsid w:val="000A57DD"/>
    <w:rsid w:val="000A5E72"/>
    <w:rsid w:val="000A5E8A"/>
    <w:rsid w:val="000A5F7E"/>
    <w:rsid w:val="000A5FA9"/>
    <w:rsid w:val="000A6301"/>
    <w:rsid w:val="000A6848"/>
    <w:rsid w:val="000A6C3D"/>
    <w:rsid w:val="000A6CD9"/>
    <w:rsid w:val="000A6EB7"/>
    <w:rsid w:val="000A72F2"/>
    <w:rsid w:val="000A7819"/>
    <w:rsid w:val="000A7EA0"/>
    <w:rsid w:val="000A7EDB"/>
    <w:rsid w:val="000A7F31"/>
    <w:rsid w:val="000B004F"/>
    <w:rsid w:val="000B027F"/>
    <w:rsid w:val="000B048E"/>
    <w:rsid w:val="000B0604"/>
    <w:rsid w:val="000B06B9"/>
    <w:rsid w:val="000B0A33"/>
    <w:rsid w:val="000B0B35"/>
    <w:rsid w:val="000B0BF1"/>
    <w:rsid w:val="000B0BF5"/>
    <w:rsid w:val="000B0C48"/>
    <w:rsid w:val="000B17C8"/>
    <w:rsid w:val="000B1FA8"/>
    <w:rsid w:val="000B20C6"/>
    <w:rsid w:val="000B22F6"/>
    <w:rsid w:val="000B2719"/>
    <w:rsid w:val="000B2750"/>
    <w:rsid w:val="000B2A2C"/>
    <w:rsid w:val="000B2BB5"/>
    <w:rsid w:val="000B2CAB"/>
    <w:rsid w:val="000B2D48"/>
    <w:rsid w:val="000B2D97"/>
    <w:rsid w:val="000B2FAA"/>
    <w:rsid w:val="000B31AB"/>
    <w:rsid w:val="000B33CE"/>
    <w:rsid w:val="000B34B4"/>
    <w:rsid w:val="000B34CB"/>
    <w:rsid w:val="000B350F"/>
    <w:rsid w:val="000B35F2"/>
    <w:rsid w:val="000B3A8F"/>
    <w:rsid w:val="000B414F"/>
    <w:rsid w:val="000B4247"/>
    <w:rsid w:val="000B45A4"/>
    <w:rsid w:val="000B47A9"/>
    <w:rsid w:val="000B4AB9"/>
    <w:rsid w:val="000B4B58"/>
    <w:rsid w:val="000B5087"/>
    <w:rsid w:val="000B543F"/>
    <w:rsid w:val="000B55CF"/>
    <w:rsid w:val="000B5764"/>
    <w:rsid w:val="000B58C3"/>
    <w:rsid w:val="000B5A35"/>
    <w:rsid w:val="000B5F28"/>
    <w:rsid w:val="000B6093"/>
    <w:rsid w:val="000B6144"/>
    <w:rsid w:val="000B61B0"/>
    <w:rsid w:val="000B61E9"/>
    <w:rsid w:val="000B6738"/>
    <w:rsid w:val="000B6741"/>
    <w:rsid w:val="000B696E"/>
    <w:rsid w:val="000B6AF8"/>
    <w:rsid w:val="000B6C47"/>
    <w:rsid w:val="000B6FE0"/>
    <w:rsid w:val="000B7602"/>
    <w:rsid w:val="000B76D0"/>
    <w:rsid w:val="000B7739"/>
    <w:rsid w:val="000B776B"/>
    <w:rsid w:val="000B7818"/>
    <w:rsid w:val="000B7962"/>
    <w:rsid w:val="000B7B75"/>
    <w:rsid w:val="000B7E19"/>
    <w:rsid w:val="000C0055"/>
    <w:rsid w:val="000C0364"/>
    <w:rsid w:val="000C05A8"/>
    <w:rsid w:val="000C07BA"/>
    <w:rsid w:val="000C0C37"/>
    <w:rsid w:val="000C0C69"/>
    <w:rsid w:val="000C10EB"/>
    <w:rsid w:val="000C158A"/>
    <w:rsid w:val="000C165A"/>
    <w:rsid w:val="000C16D2"/>
    <w:rsid w:val="000C1D21"/>
    <w:rsid w:val="000C1F93"/>
    <w:rsid w:val="000C1FF5"/>
    <w:rsid w:val="000C2725"/>
    <w:rsid w:val="000C2AFC"/>
    <w:rsid w:val="000C2B7C"/>
    <w:rsid w:val="000C2BF6"/>
    <w:rsid w:val="000C2DF2"/>
    <w:rsid w:val="000C2E19"/>
    <w:rsid w:val="000C304A"/>
    <w:rsid w:val="000C34AA"/>
    <w:rsid w:val="000C3724"/>
    <w:rsid w:val="000C3788"/>
    <w:rsid w:val="000C37F0"/>
    <w:rsid w:val="000C3955"/>
    <w:rsid w:val="000C3A33"/>
    <w:rsid w:val="000C3A4F"/>
    <w:rsid w:val="000C3C44"/>
    <w:rsid w:val="000C3F8A"/>
    <w:rsid w:val="000C405C"/>
    <w:rsid w:val="000C40A6"/>
    <w:rsid w:val="000C44C7"/>
    <w:rsid w:val="000C4645"/>
    <w:rsid w:val="000C465D"/>
    <w:rsid w:val="000C4721"/>
    <w:rsid w:val="000C47F7"/>
    <w:rsid w:val="000C52C6"/>
    <w:rsid w:val="000C5307"/>
    <w:rsid w:val="000C5642"/>
    <w:rsid w:val="000C5E9F"/>
    <w:rsid w:val="000C605C"/>
    <w:rsid w:val="000C6198"/>
    <w:rsid w:val="000C66F0"/>
    <w:rsid w:val="000C6811"/>
    <w:rsid w:val="000C69E7"/>
    <w:rsid w:val="000C6A3F"/>
    <w:rsid w:val="000C6F06"/>
    <w:rsid w:val="000C70A1"/>
    <w:rsid w:val="000C710D"/>
    <w:rsid w:val="000C731E"/>
    <w:rsid w:val="000C76B8"/>
    <w:rsid w:val="000C7A32"/>
    <w:rsid w:val="000C7C5D"/>
    <w:rsid w:val="000C7CA4"/>
    <w:rsid w:val="000C7EF9"/>
    <w:rsid w:val="000D0408"/>
    <w:rsid w:val="000D0627"/>
    <w:rsid w:val="000D0737"/>
    <w:rsid w:val="000D0745"/>
    <w:rsid w:val="000D087A"/>
    <w:rsid w:val="000D0D07"/>
    <w:rsid w:val="000D0D1E"/>
    <w:rsid w:val="000D0F76"/>
    <w:rsid w:val="000D1258"/>
    <w:rsid w:val="000D1469"/>
    <w:rsid w:val="000D1668"/>
    <w:rsid w:val="000D1AB7"/>
    <w:rsid w:val="000D1D82"/>
    <w:rsid w:val="000D1FE7"/>
    <w:rsid w:val="000D2103"/>
    <w:rsid w:val="000D2516"/>
    <w:rsid w:val="000D2718"/>
    <w:rsid w:val="000D2B12"/>
    <w:rsid w:val="000D2B21"/>
    <w:rsid w:val="000D3096"/>
    <w:rsid w:val="000D309D"/>
    <w:rsid w:val="000D313F"/>
    <w:rsid w:val="000D3296"/>
    <w:rsid w:val="000D3531"/>
    <w:rsid w:val="000D37F9"/>
    <w:rsid w:val="000D38D7"/>
    <w:rsid w:val="000D38FC"/>
    <w:rsid w:val="000D3932"/>
    <w:rsid w:val="000D3C0F"/>
    <w:rsid w:val="000D3C4E"/>
    <w:rsid w:val="000D3CB2"/>
    <w:rsid w:val="000D3D50"/>
    <w:rsid w:val="000D3DA8"/>
    <w:rsid w:val="000D4108"/>
    <w:rsid w:val="000D41F5"/>
    <w:rsid w:val="000D43A8"/>
    <w:rsid w:val="000D456B"/>
    <w:rsid w:val="000D4797"/>
    <w:rsid w:val="000D4E29"/>
    <w:rsid w:val="000D4ED4"/>
    <w:rsid w:val="000D4EDC"/>
    <w:rsid w:val="000D4FED"/>
    <w:rsid w:val="000D5243"/>
    <w:rsid w:val="000D5339"/>
    <w:rsid w:val="000D5541"/>
    <w:rsid w:val="000D58A2"/>
    <w:rsid w:val="000D598F"/>
    <w:rsid w:val="000D5CE0"/>
    <w:rsid w:val="000D5E79"/>
    <w:rsid w:val="000D608B"/>
    <w:rsid w:val="000D6118"/>
    <w:rsid w:val="000D6164"/>
    <w:rsid w:val="000D6236"/>
    <w:rsid w:val="000D684B"/>
    <w:rsid w:val="000D69C2"/>
    <w:rsid w:val="000D6B95"/>
    <w:rsid w:val="000D6C0F"/>
    <w:rsid w:val="000D6C4C"/>
    <w:rsid w:val="000D6E96"/>
    <w:rsid w:val="000D6F76"/>
    <w:rsid w:val="000D7111"/>
    <w:rsid w:val="000D76E6"/>
    <w:rsid w:val="000D7905"/>
    <w:rsid w:val="000D7DB7"/>
    <w:rsid w:val="000E015D"/>
    <w:rsid w:val="000E0234"/>
    <w:rsid w:val="000E0527"/>
    <w:rsid w:val="000E0AA0"/>
    <w:rsid w:val="000E0E33"/>
    <w:rsid w:val="000E0F22"/>
    <w:rsid w:val="000E116F"/>
    <w:rsid w:val="000E11D3"/>
    <w:rsid w:val="000E144F"/>
    <w:rsid w:val="000E1627"/>
    <w:rsid w:val="000E1645"/>
    <w:rsid w:val="000E17A3"/>
    <w:rsid w:val="000E17CA"/>
    <w:rsid w:val="000E1E92"/>
    <w:rsid w:val="000E2572"/>
    <w:rsid w:val="000E2590"/>
    <w:rsid w:val="000E2993"/>
    <w:rsid w:val="000E2CD4"/>
    <w:rsid w:val="000E2CF7"/>
    <w:rsid w:val="000E2D98"/>
    <w:rsid w:val="000E2DAC"/>
    <w:rsid w:val="000E324A"/>
    <w:rsid w:val="000E35E6"/>
    <w:rsid w:val="000E3D9A"/>
    <w:rsid w:val="000E3E3C"/>
    <w:rsid w:val="000E3E42"/>
    <w:rsid w:val="000E4111"/>
    <w:rsid w:val="000E4584"/>
    <w:rsid w:val="000E47D7"/>
    <w:rsid w:val="000E4A5C"/>
    <w:rsid w:val="000E4B02"/>
    <w:rsid w:val="000E4C5C"/>
    <w:rsid w:val="000E4D67"/>
    <w:rsid w:val="000E4E02"/>
    <w:rsid w:val="000E55D7"/>
    <w:rsid w:val="000E5D1D"/>
    <w:rsid w:val="000E5DC0"/>
    <w:rsid w:val="000E6280"/>
    <w:rsid w:val="000E6690"/>
    <w:rsid w:val="000E66AD"/>
    <w:rsid w:val="000E69C0"/>
    <w:rsid w:val="000E6A1C"/>
    <w:rsid w:val="000E6CC2"/>
    <w:rsid w:val="000E75B5"/>
    <w:rsid w:val="000E7655"/>
    <w:rsid w:val="000E767F"/>
    <w:rsid w:val="000E791C"/>
    <w:rsid w:val="000E7D1F"/>
    <w:rsid w:val="000F0499"/>
    <w:rsid w:val="000F05EA"/>
    <w:rsid w:val="000F06D6"/>
    <w:rsid w:val="000F0DC3"/>
    <w:rsid w:val="000F0DD8"/>
    <w:rsid w:val="000F0EB1"/>
    <w:rsid w:val="000F1106"/>
    <w:rsid w:val="000F11DD"/>
    <w:rsid w:val="000F1299"/>
    <w:rsid w:val="000F1481"/>
    <w:rsid w:val="000F16FC"/>
    <w:rsid w:val="000F194C"/>
    <w:rsid w:val="000F1AEB"/>
    <w:rsid w:val="000F1D3B"/>
    <w:rsid w:val="000F1E59"/>
    <w:rsid w:val="000F1E61"/>
    <w:rsid w:val="000F1FFF"/>
    <w:rsid w:val="000F21D4"/>
    <w:rsid w:val="000F2298"/>
    <w:rsid w:val="000F2331"/>
    <w:rsid w:val="000F2446"/>
    <w:rsid w:val="000F248C"/>
    <w:rsid w:val="000F2667"/>
    <w:rsid w:val="000F26BB"/>
    <w:rsid w:val="000F27D9"/>
    <w:rsid w:val="000F2844"/>
    <w:rsid w:val="000F28DF"/>
    <w:rsid w:val="000F2A6E"/>
    <w:rsid w:val="000F2BA4"/>
    <w:rsid w:val="000F2D58"/>
    <w:rsid w:val="000F2DAD"/>
    <w:rsid w:val="000F2FBD"/>
    <w:rsid w:val="000F3125"/>
    <w:rsid w:val="000F3152"/>
    <w:rsid w:val="000F3340"/>
    <w:rsid w:val="000F3444"/>
    <w:rsid w:val="000F34F9"/>
    <w:rsid w:val="000F3809"/>
    <w:rsid w:val="000F3825"/>
    <w:rsid w:val="000F39D0"/>
    <w:rsid w:val="000F3B31"/>
    <w:rsid w:val="000F3B83"/>
    <w:rsid w:val="000F3BE9"/>
    <w:rsid w:val="000F3C5C"/>
    <w:rsid w:val="000F3E3A"/>
    <w:rsid w:val="000F3F0A"/>
    <w:rsid w:val="000F3F6C"/>
    <w:rsid w:val="000F4046"/>
    <w:rsid w:val="000F41B6"/>
    <w:rsid w:val="000F42BA"/>
    <w:rsid w:val="000F45E1"/>
    <w:rsid w:val="000F4811"/>
    <w:rsid w:val="000F4930"/>
    <w:rsid w:val="000F4D1E"/>
    <w:rsid w:val="000F4F3B"/>
    <w:rsid w:val="000F4F8B"/>
    <w:rsid w:val="000F5152"/>
    <w:rsid w:val="000F5426"/>
    <w:rsid w:val="000F5435"/>
    <w:rsid w:val="000F5B65"/>
    <w:rsid w:val="000F5D59"/>
    <w:rsid w:val="000F5FA5"/>
    <w:rsid w:val="000F610D"/>
    <w:rsid w:val="000F6B3B"/>
    <w:rsid w:val="000F6DF3"/>
    <w:rsid w:val="000F6F42"/>
    <w:rsid w:val="000F73E3"/>
    <w:rsid w:val="000F796D"/>
    <w:rsid w:val="000F7EA7"/>
    <w:rsid w:val="000F7F48"/>
    <w:rsid w:val="00100166"/>
    <w:rsid w:val="001003F7"/>
    <w:rsid w:val="001005ED"/>
    <w:rsid w:val="001005FF"/>
    <w:rsid w:val="00100605"/>
    <w:rsid w:val="0010068F"/>
    <w:rsid w:val="00100ACF"/>
    <w:rsid w:val="00100B24"/>
    <w:rsid w:val="00100C22"/>
    <w:rsid w:val="00100E8C"/>
    <w:rsid w:val="00100EAC"/>
    <w:rsid w:val="00101323"/>
    <w:rsid w:val="00101605"/>
    <w:rsid w:val="001018AE"/>
    <w:rsid w:val="001018B4"/>
    <w:rsid w:val="0010199D"/>
    <w:rsid w:val="00101A89"/>
    <w:rsid w:val="00101AAA"/>
    <w:rsid w:val="00101CA0"/>
    <w:rsid w:val="00101CDF"/>
    <w:rsid w:val="00101F37"/>
    <w:rsid w:val="001029B5"/>
    <w:rsid w:val="001037AB"/>
    <w:rsid w:val="0010390D"/>
    <w:rsid w:val="001039B2"/>
    <w:rsid w:val="00103A4A"/>
    <w:rsid w:val="00103BBB"/>
    <w:rsid w:val="00103E11"/>
    <w:rsid w:val="00103E5B"/>
    <w:rsid w:val="00103E9D"/>
    <w:rsid w:val="0010433E"/>
    <w:rsid w:val="00104498"/>
    <w:rsid w:val="00104649"/>
    <w:rsid w:val="00104820"/>
    <w:rsid w:val="00104A86"/>
    <w:rsid w:val="00104E0B"/>
    <w:rsid w:val="00105123"/>
    <w:rsid w:val="001051E5"/>
    <w:rsid w:val="00105427"/>
    <w:rsid w:val="001057C8"/>
    <w:rsid w:val="00105BF3"/>
    <w:rsid w:val="001060ED"/>
    <w:rsid w:val="001062FB"/>
    <w:rsid w:val="001063E6"/>
    <w:rsid w:val="0010651A"/>
    <w:rsid w:val="001065DC"/>
    <w:rsid w:val="00106695"/>
    <w:rsid w:val="001066E7"/>
    <w:rsid w:val="00106A61"/>
    <w:rsid w:val="00106ADD"/>
    <w:rsid w:val="00106AF9"/>
    <w:rsid w:val="00106B39"/>
    <w:rsid w:val="00106B62"/>
    <w:rsid w:val="00106BA0"/>
    <w:rsid w:val="00106BA6"/>
    <w:rsid w:val="00106DB7"/>
    <w:rsid w:val="00106E36"/>
    <w:rsid w:val="00107463"/>
    <w:rsid w:val="001074D7"/>
    <w:rsid w:val="0010778E"/>
    <w:rsid w:val="0010786B"/>
    <w:rsid w:val="00107911"/>
    <w:rsid w:val="001079ED"/>
    <w:rsid w:val="00107C24"/>
    <w:rsid w:val="00107F2F"/>
    <w:rsid w:val="00110116"/>
    <w:rsid w:val="00110242"/>
    <w:rsid w:val="00110970"/>
    <w:rsid w:val="00110C23"/>
    <w:rsid w:val="00110D11"/>
    <w:rsid w:val="00111558"/>
    <w:rsid w:val="0011166E"/>
    <w:rsid w:val="0011171F"/>
    <w:rsid w:val="00111A62"/>
    <w:rsid w:val="00111C9C"/>
    <w:rsid w:val="00111CE9"/>
    <w:rsid w:val="001123AF"/>
    <w:rsid w:val="00112605"/>
    <w:rsid w:val="00112708"/>
    <w:rsid w:val="00112716"/>
    <w:rsid w:val="001127DC"/>
    <w:rsid w:val="00112ABB"/>
    <w:rsid w:val="00112F6D"/>
    <w:rsid w:val="00113201"/>
    <w:rsid w:val="00113755"/>
    <w:rsid w:val="00113B22"/>
    <w:rsid w:val="00113CF4"/>
    <w:rsid w:val="00113E53"/>
    <w:rsid w:val="00113F00"/>
    <w:rsid w:val="00113F3F"/>
    <w:rsid w:val="0011461D"/>
    <w:rsid w:val="001149C1"/>
    <w:rsid w:val="00114C57"/>
    <w:rsid w:val="00115033"/>
    <w:rsid w:val="0011507D"/>
    <w:rsid w:val="001150AC"/>
    <w:rsid w:val="0011517E"/>
    <w:rsid w:val="001152F6"/>
    <w:rsid w:val="001153EA"/>
    <w:rsid w:val="00115487"/>
    <w:rsid w:val="00115643"/>
    <w:rsid w:val="00115829"/>
    <w:rsid w:val="00115931"/>
    <w:rsid w:val="00115C65"/>
    <w:rsid w:val="00115CDA"/>
    <w:rsid w:val="00115DAE"/>
    <w:rsid w:val="00115ED1"/>
    <w:rsid w:val="00115EF5"/>
    <w:rsid w:val="00115F14"/>
    <w:rsid w:val="00116092"/>
    <w:rsid w:val="00116156"/>
    <w:rsid w:val="001164B7"/>
    <w:rsid w:val="0011658D"/>
    <w:rsid w:val="00116765"/>
    <w:rsid w:val="0011679A"/>
    <w:rsid w:val="00116974"/>
    <w:rsid w:val="0011698A"/>
    <w:rsid w:val="00116A63"/>
    <w:rsid w:val="00116AC1"/>
    <w:rsid w:val="00116F6B"/>
    <w:rsid w:val="00117072"/>
    <w:rsid w:val="0011708F"/>
    <w:rsid w:val="00117220"/>
    <w:rsid w:val="001173B9"/>
    <w:rsid w:val="001175FD"/>
    <w:rsid w:val="0011769D"/>
    <w:rsid w:val="00117957"/>
    <w:rsid w:val="00117A6B"/>
    <w:rsid w:val="00117EA8"/>
    <w:rsid w:val="00117EED"/>
    <w:rsid w:val="001201F6"/>
    <w:rsid w:val="00120691"/>
    <w:rsid w:val="00120828"/>
    <w:rsid w:val="00120993"/>
    <w:rsid w:val="00120AE9"/>
    <w:rsid w:val="00120D59"/>
    <w:rsid w:val="00121063"/>
    <w:rsid w:val="00121359"/>
    <w:rsid w:val="001215CD"/>
    <w:rsid w:val="001216C7"/>
    <w:rsid w:val="001219F2"/>
    <w:rsid w:val="001219F5"/>
    <w:rsid w:val="00121A20"/>
    <w:rsid w:val="00121A9A"/>
    <w:rsid w:val="00121B8C"/>
    <w:rsid w:val="00122066"/>
    <w:rsid w:val="00122B9F"/>
    <w:rsid w:val="00122D46"/>
    <w:rsid w:val="0012308A"/>
    <w:rsid w:val="001230C0"/>
    <w:rsid w:val="001233BE"/>
    <w:rsid w:val="00123501"/>
    <w:rsid w:val="0012367A"/>
    <w:rsid w:val="0012377F"/>
    <w:rsid w:val="0012390F"/>
    <w:rsid w:val="00123A8B"/>
    <w:rsid w:val="00123E08"/>
    <w:rsid w:val="00123E5D"/>
    <w:rsid w:val="00123EF7"/>
    <w:rsid w:val="00123F4D"/>
    <w:rsid w:val="00124295"/>
    <w:rsid w:val="00124314"/>
    <w:rsid w:val="00124953"/>
    <w:rsid w:val="00124B15"/>
    <w:rsid w:val="00124B66"/>
    <w:rsid w:val="00124B74"/>
    <w:rsid w:val="00124D02"/>
    <w:rsid w:val="001252D2"/>
    <w:rsid w:val="001252DD"/>
    <w:rsid w:val="00125359"/>
    <w:rsid w:val="00125369"/>
    <w:rsid w:val="001256C7"/>
    <w:rsid w:val="0012597F"/>
    <w:rsid w:val="00125A50"/>
    <w:rsid w:val="00125A80"/>
    <w:rsid w:val="00125AC4"/>
    <w:rsid w:val="00125CBE"/>
    <w:rsid w:val="0012607F"/>
    <w:rsid w:val="0012699C"/>
    <w:rsid w:val="00126AEA"/>
    <w:rsid w:val="00126B4A"/>
    <w:rsid w:val="00126EA8"/>
    <w:rsid w:val="00126F99"/>
    <w:rsid w:val="001273B4"/>
    <w:rsid w:val="001278DD"/>
    <w:rsid w:val="00127A52"/>
    <w:rsid w:val="00127C51"/>
    <w:rsid w:val="00127E55"/>
    <w:rsid w:val="00127F9D"/>
    <w:rsid w:val="0013015C"/>
    <w:rsid w:val="001301AB"/>
    <w:rsid w:val="001301F4"/>
    <w:rsid w:val="00130801"/>
    <w:rsid w:val="001308A6"/>
    <w:rsid w:val="001308AC"/>
    <w:rsid w:val="00130975"/>
    <w:rsid w:val="00130F39"/>
    <w:rsid w:val="001314AA"/>
    <w:rsid w:val="00131811"/>
    <w:rsid w:val="001318B0"/>
    <w:rsid w:val="001319DC"/>
    <w:rsid w:val="00131B5B"/>
    <w:rsid w:val="00131D97"/>
    <w:rsid w:val="00131DD1"/>
    <w:rsid w:val="00131E2B"/>
    <w:rsid w:val="00131EBF"/>
    <w:rsid w:val="00131F5D"/>
    <w:rsid w:val="00131FE3"/>
    <w:rsid w:val="00132044"/>
    <w:rsid w:val="00132172"/>
    <w:rsid w:val="00132AFD"/>
    <w:rsid w:val="00132B02"/>
    <w:rsid w:val="00132B44"/>
    <w:rsid w:val="00132C58"/>
    <w:rsid w:val="00132E31"/>
    <w:rsid w:val="00132FAE"/>
    <w:rsid w:val="00132FD0"/>
    <w:rsid w:val="001332D3"/>
    <w:rsid w:val="0013341F"/>
    <w:rsid w:val="00133512"/>
    <w:rsid w:val="0013373E"/>
    <w:rsid w:val="00133A43"/>
    <w:rsid w:val="00133AE6"/>
    <w:rsid w:val="001341E6"/>
    <w:rsid w:val="0013429E"/>
    <w:rsid w:val="0013441E"/>
    <w:rsid w:val="001344C0"/>
    <w:rsid w:val="00134693"/>
    <w:rsid w:val="001346FA"/>
    <w:rsid w:val="00134B4F"/>
    <w:rsid w:val="00135252"/>
    <w:rsid w:val="001357BF"/>
    <w:rsid w:val="0013592E"/>
    <w:rsid w:val="00135AB0"/>
    <w:rsid w:val="00135BFE"/>
    <w:rsid w:val="00135F3D"/>
    <w:rsid w:val="00136098"/>
    <w:rsid w:val="001365DC"/>
    <w:rsid w:val="00136A1B"/>
    <w:rsid w:val="00136B19"/>
    <w:rsid w:val="00136E46"/>
    <w:rsid w:val="00137120"/>
    <w:rsid w:val="00137535"/>
    <w:rsid w:val="001377F8"/>
    <w:rsid w:val="001378C1"/>
    <w:rsid w:val="00137986"/>
    <w:rsid w:val="00137A09"/>
    <w:rsid w:val="00137AB5"/>
    <w:rsid w:val="00137D13"/>
    <w:rsid w:val="00137DEA"/>
    <w:rsid w:val="00137F0B"/>
    <w:rsid w:val="001400F7"/>
    <w:rsid w:val="001402B9"/>
    <w:rsid w:val="001407FD"/>
    <w:rsid w:val="00140AC6"/>
    <w:rsid w:val="00140D46"/>
    <w:rsid w:val="00140EED"/>
    <w:rsid w:val="00140FD0"/>
    <w:rsid w:val="00141418"/>
    <w:rsid w:val="0014171F"/>
    <w:rsid w:val="001417BF"/>
    <w:rsid w:val="00141D5A"/>
    <w:rsid w:val="00141ED4"/>
    <w:rsid w:val="00141FFA"/>
    <w:rsid w:val="00142058"/>
    <w:rsid w:val="001420F9"/>
    <w:rsid w:val="001422EC"/>
    <w:rsid w:val="00142773"/>
    <w:rsid w:val="00142799"/>
    <w:rsid w:val="00142990"/>
    <w:rsid w:val="001429FD"/>
    <w:rsid w:val="00142B50"/>
    <w:rsid w:val="00142E7D"/>
    <w:rsid w:val="00142F9B"/>
    <w:rsid w:val="001432E2"/>
    <w:rsid w:val="001433C1"/>
    <w:rsid w:val="0014359B"/>
    <w:rsid w:val="001436B8"/>
    <w:rsid w:val="0014372C"/>
    <w:rsid w:val="00143B4B"/>
    <w:rsid w:val="00143B9F"/>
    <w:rsid w:val="00143C2D"/>
    <w:rsid w:val="00143F2D"/>
    <w:rsid w:val="001440FE"/>
    <w:rsid w:val="00144265"/>
    <w:rsid w:val="00144904"/>
    <w:rsid w:val="00144D5E"/>
    <w:rsid w:val="00144DF6"/>
    <w:rsid w:val="00144FC9"/>
    <w:rsid w:val="0014538B"/>
    <w:rsid w:val="00145749"/>
    <w:rsid w:val="00145AE7"/>
    <w:rsid w:val="00145B3F"/>
    <w:rsid w:val="00145C26"/>
    <w:rsid w:val="00145C86"/>
    <w:rsid w:val="00145FEB"/>
    <w:rsid w:val="0014664F"/>
    <w:rsid w:val="00146910"/>
    <w:rsid w:val="00146A1A"/>
    <w:rsid w:val="00146AD3"/>
    <w:rsid w:val="00146D0C"/>
    <w:rsid w:val="00146E61"/>
    <w:rsid w:val="00146F5F"/>
    <w:rsid w:val="00147307"/>
    <w:rsid w:val="001476E1"/>
    <w:rsid w:val="001500BD"/>
    <w:rsid w:val="00150169"/>
    <w:rsid w:val="001502B6"/>
    <w:rsid w:val="0015050A"/>
    <w:rsid w:val="001507DC"/>
    <w:rsid w:val="00150A3A"/>
    <w:rsid w:val="00150A6D"/>
    <w:rsid w:val="00150AFC"/>
    <w:rsid w:val="00150D65"/>
    <w:rsid w:val="00150DFC"/>
    <w:rsid w:val="00150FBF"/>
    <w:rsid w:val="001511F3"/>
    <w:rsid w:val="00151327"/>
    <w:rsid w:val="00151852"/>
    <w:rsid w:val="001519AC"/>
    <w:rsid w:val="00151A32"/>
    <w:rsid w:val="00151A41"/>
    <w:rsid w:val="00151B20"/>
    <w:rsid w:val="00151E23"/>
    <w:rsid w:val="00152432"/>
    <w:rsid w:val="00152543"/>
    <w:rsid w:val="001526E0"/>
    <w:rsid w:val="00152753"/>
    <w:rsid w:val="00152BBC"/>
    <w:rsid w:val="0015307E"/>
    <w:rsid w:val="001530DE"/>
    <w:rsid w:val="00153571"/>
    <w:rsid w:val="001536FC"/>
    <w:rsid w:val="00153753"/>
    <w:rsid w:val="001537DB"/>
    <w:rsid w:val="00153A73"/>
    <w:rsid w:val="00153AA3"/>
    <w:rsid w:val="00153AB7"/>
    <w:rsid w:val="001540B0"/>
    <w:rsid w:val="001541E2"/>
    <w:rsid w:val="00154476"/>
    <w:rsid w:val="0015463F"/>
    <w:rsid w:val="001546B2"/>
    <w:rsid w:val="001547EF"/>
    <w:rsid w:val="001548CF"/>
    <w:rsid w:val="00154909"/>
    <w:rsid w:val="00154D05"/>
    <w:rsid w:val="00154E94"/>
    <w:rsid w:val="001551B5"/>
    <w:rsid w:val="001551CA"/>
    <w:rsid w:val="001552A4"/>
    <w:rsid w:val="001555AF"/>
    <w:rsid w:val="0015596B"/>
    <w:rsid w:val="00155D8E"/>
    <w:rsid w:val="00155FE4"/>
    <w:rsid w:val="00156214"/>
    <w:rsid w:val="00156D3B"/>
    <w:rsid w:val="00156D68"/>
    <w:rsid w:val="00156DFD"/>
    <w:rsid w:val="00157051"/>
    <w:rsid w:val="00157072"/>
    <w:rsid w:val="001578E6"/>
    <w:rsid w:val="00157AA1"/>
    <w:rsid w:val="001602A9"/>
    <w:rsid w:val="00160937"/>
    <w:rsid w:val="00160BB9"/>
    <w:rsid w:val="00160BD2"/>
    <w:rsid w:val="00160C34"/>
    <w:rsid w:val="00160E45"/>
    <w:rsid w:val="00160E9F"/>
    <w:rsid w:val="0016106D"/>
    <w:rsid w:val="0016116F"/>
    <w:rsid w:val="00161393"/>
    <w:rsid w:val="00161416"/>
    <w:rsid w:val="0016149E"/>
    <w:rsid w:val="00161515"/>
    <w:rsid w:val="00161516"/>
    <w:rsid w:val="0016154C"/>
    <w:rsid w:val="00161623"/>
    <w:rsid w:val="00161BF1"/>
    <w:rsid w:val="00161D37"/>
    <w:rsid w:val="00161D5B"/>
    <w:rsid w:val="00161DB6"/>
    <w:rsid w:val="00161E1E"/>
    <w:rsid w:val="00161E60"/>
    <w:rsid w:val="0016246B"/>
    <w:rsid w:val="00162615"/>
    <w:rsid w:val="00162805"/>
    <w:rsid w:val="0016293D"/>
    <w:rsid w:val="00162C9C"/>
    <w:rsid w:val="00162CBF"/>
    <w:rsid w:val="00163479"/>
    <w:rsid w:val="0016373C"/>
    <w:rsid w:val="001637FA"/>
    <w:rsid w:val="00163F25"/>
    <w:rsid w:val="00164081"/>
    <w:rsid w:val="00164326"/>
    <w:rsid w:val="00164A16"/>
    <w:rsid w:val="00164B73"/>
    <w:rsid w:val="00164F0E"/>
    <w:rsid w:val="00165750"/>
    <w:rsid w:val="00165785"/>
    <w:rsid w:val="001658D2"/>
    <w:rsid w:val="0016598E"/>
    <w:rsid w:val="001659C1"/>
    <w:rsid w:val="00165EF8"/>
    <w:rsid w:val="0016614C"/>
    <w:rsid w:val="001661C2"/>
    <w:rsid w:val="001664A6"/>
    <w:rsid w:val="00166D7E"/>
    <w:rsid w:val="00167457"/>
    <w:rsid w:val="001674B8"/>
    <w:rsid w:val="001675AF"/>
    <w:rsid w:val="00167A3F"/>
    <w:rsid w:val="00167BD2"/>
    <w:rsid w:val="00167CA2"/>
    <w:rsid w:val="00167CB5"/>
    <w:rsid w:val="001704CF"/>
    <w:rsid w:val="00170545"/>
    <w:rsid w:val="00170604"/>
    <w:rsid w:val="001707F9"/>
    <w:rsid w:val="0017081E"/>
    <w:rsid w:val="00170DB5"/>
    <w:rsid w:val="00171004"/>
    <w:rsid w:val="001710CB"/>
    <w:rsid w:val="00171110"/>
    <w:rsid w:val="001711A6"/>
    <w:rsid w:val="001712A7"/>
    <w:rsid w:val="0017130A"/>
    <w:rsid w:val="00171398"/>
    <w:rsid w:val="00171592"/>
    <w:rsid w:val="00171797"/>
    <w:rsid w:val="00171F3F"/>
    <w:rsid w:val="0017210A"/>
    <w:rsid w:val="0017218B"/>
    <w:rsid w:val="00172258"/>
    <w:rsid w:val="00172721"/>
    <w:rsid w:val="0017295B"/>
    <w:rsid w:val="00172D3F"/>
    <w:rsid w:val="00172F7B"/>
    <w:rsid w:val="00173380"/>
    <w:rsid w:val="0017341D"/>
    <w:rsid w:val="00173932"/>
    <w:rsid w:val="001739B5"/>
    <w:rsid w:val="00173A8E"/>
    <w:rsid w:val="00173B3A"/>
    <w:rsid w:val="001741B8"/>
    <w:rsid w:val="00174C95"/>
    <w:rsid w:val="00174D6B"/>
    <w:rsid w:val="0017502C"/>
    <w:rsid w:val="001751B3"/>
    <w:rsid w:val="00175207"/>
    <w:rsid w:val="00175F7C"/>
    <w:rsid w:val="0017606C"/>
    <w:rsid w:val="001761DF"/>
    <w:rsid w:val="00176306"/>
    <w:rsid w:val="001766FF"/>
    <w:rsid w:val="00176869"/>
    <w:rsid w:val="00176BB1"/>
    <w:rsid w:val="00176DC6"/>
    <w:rsid w:val="00176EF1"/>
    <w:rsid w:val="001778C7"/>
    <w:rsid w:val="00177AC8"/>
    <w:rsid w:val="00177BA3"/>
    <w:rsid w:val="00177C57"/>
    <w:rsid w:val="00180484"/>
    <w:rsid w:val="00180844"/>
    <w:rsid w:val="00180DD3"/>
    <w:rsid w:val="001811E9"/>
    <w:rsid w:val="00181293"/>
    <w:rsid w:val="0018143F"/>
    <w:rsid w:val="0018144C"/>
    <w:rsid w:val="001815FE"/>
    <w:rsid w:val="00181AB5"/>
    <w:rsid w:val="00181BB8"/>
    <w:rsid w:val="00181D3F"/>
    <w:rsid w:val="00181E68"/>
    <w:rsid w:val="00181FF8"/>
    <w:rsid w:val="001820FC"/>
    <w:rsid w:val="001820FE"/>
    <w:rsid w:val="0018220D"/>
    <w:rsid w:val="0018237E"/>
    <w:rsid w:val="0018275D"/>
    <w:rsid w:val="00182A2E"/>
    <w:rsid w:val="00182CF6"/>
    <w:rsid w:val="00182D72"/>
    <w:rsid w:val="00183390"/>
    <w:rsid w:val="001839FA"/>
    <w:rsid w:val="00183A02"/>
    <w:rsid w:val="00183C83"/>
    <w:rsid w:val="00183DAC"/>
    <w:rsid w:val="00184044"/>
    <w:rsid w:val="00184178"/>
    <w:rsid w:val="00184372"/>
    <w:rsid w:val="00184AB8"/>
    <w:rsid w:val="00184ACE"/>
    <w:rsid w:val="00184B5E"/>
    <w:rsid w:val="00184DD4"/>
    <w:rsid w:val="00184FA9"/>
    <w:rsid w:val="00185017"/>
    <w:rsid w:val="00185434"/>
    <w:rsid w:val="00185911"/>
    <w:rsid w:val="00185C9B"/>
    <w:rsid w:val="00185E43"/>
    <w:rsid w:val="00186118"/>
    <w:rsid w:val="001861FB"/>
    <w:rsid w:val="001862AD"/>
    <w:rsid w:val="001863F6"/>
    <w:rsid w:val="00186474"/>
    <w:rsid w:val="001869F4"/>
    <w:rsid w:val="00186A9A"/>
    <w:rsid w:val="00186ABA"/>
    <w:rsid w:val="0018720D"/>
    <w:rsid w:val="001873D9"/>
    <w:rsid w:val="0018751F"/>
    <w:rsid w:val="00190259"/>
    <w:rsid w:val="0019078B"/>
    <w:rsid w:val="001909E1"/>
    <w:rsid w:val="00190AC1"/>
    <w:rsid w:val="00190B4A"/>
    <w:rsid w:val="00190B58"/>
    <w:rsid w:val="001911F1"/>
    <w:rsid w:val="00191231"/>
    <w:rsid w:val="001912CE"/>
    <w:rsid w:val="001913B0"/>
    <w:rsid w:val="001914FE"/>
    <w:rsid w:val="00191548"/>
    <w:rsid w:val="001917A2"/>
    <w:rsid w:val="001919FD"/>
    <w:rsid w:val="00191D5B"/>
    <w:rsid w:val="001920A1"/>
    <w:rsid w:val="001923D5"/>
    <w:rsid w:val="0019268B"/>
    <w:rsid w:val="001927AF"/>
    <w:rsid w:val="00192A92"/>
    <w:rsid w:val="00192CD8"/>
    <w:rsid w:val="00192D7E"/>
    <w:rsid w:val="001931E1"/>
    <w:rsid w:val="0019341A"/>
    <w:rsid w:val="001935D7"/>
    <w:rsid w:val="00193794"/>
    <w:rsid w:val="00193C04"/>
    <w:rsid w:val="0019411C"/>
    <w:rsid w:val="00194129"/>
    <w:rsid w:val="0019458F"/>
    <w:rsid w:val="0019485D"/>
    <w:rsid w:val="00194901"/>
    <w:rsid w:val="00194AC0"/>
    <w:rsid w:val="00194B3A"/>
    <w:rsid w:val="00194B3E"/>
    <w:rsid w:val="00194E6F"/>
    <w:rsid w:val="00195128"/>
    <w:rsid w:val="00195743"/>
    <w:rsid w:val="001959BE"/>
    <w:rsid w:val="00195A4D"/>
    <w:rsid w:val="00195C09"/>
    <w:rsid w:val="001962C0"/>
    <w:rsid w:val="00196367"/>
    <w:rsid w:val="0019690D"/>
    <w:rsid w:val="00196C1A"/>
    <w:rsid w:val="00196F70"/>
    <w:rsid w:val="00196FB2"/>
    <w:rsid w:val="0019710B"/>
    <w:rsid w:val="001971CD"/>
    <w:rsid w:val="00197601"/>
    <w:rsid w:val="001977A2"/>
    <w:rsid w:val="00197DF9"/>
    <w:rsid w:val="00197E4C"/>
    <w:rsid w:val="001A01F0"/>
    <w:rsid w:val="001A0266"/>
    <w:rsid w:val="001A029E"/>
    <w:rsid w:val="001A05BE"/>
    <w:rsid w:val="001A0E5F"/>
    <w:rsid w:val="001A13A3"/>
    <w:rsid w:val="001A1791"/>
    <w:rsid w:val="001A1923"/>
    <w:rsid w:val="001A1974"/>
    <w:rsid w:val="001A1987"/>
    <w:rsid w:val="001A1A65"/>
    <w:rsid w:val="001A1D31"/>
    <w:rsid w:val="001A1F48"/>
    <w:rsid w:val="001A2032"/>
    <w:rsid w:val="001A216A"/>
    <w:rsid w:val="001A242F"/>
    <w:rsid w:val="001A2564"/>
    <w:rsid w:val="001A270B"/>
    <w:rsid w:val="001A2785"/>
    <w:rsid w:val="001A2AAF"/>
    <w:rsid w:val="001A2B6A"/>
    <w:rsid w:val="001A2D4B"/>
    <w:rsid w:val="001A2DFC"/>
    <w:rsid w:val="001A2E36"/>
    <w:rsid w:val="001A32AB"/>
    <w:rsid w:val="001A35B9"/>
    <w:rsid w:val="001A38FB"/>
    <w:rsid w:val="001A397F"/>
    <w:rsid w:val="001A39A5"/>
    <w:rsid w:val="001A3BFE"/>
    <w:rsid w:val="001A3C8B"/>
    <w:rsid w:val="001A40C3"/>
    <w:rsid w:val="001A45B0"/>
    <w:rsid w:val="001A45CB"/>
    <w:rsid w:val="001A46DE"/>
    <w:rsid w:val="001A485E"/>
    <w:rsid w:val="001A48A7"/>
    <w:rsid w:val="001A4913"/>
    <w:rsid w:val="001A4A02"/>
    <w:rsid w:val="001A502A"/>
    <w:rsid w:val="001A5862"/>
    <w:rsid w:val="001A5B42"/>
    <w:rsid w:val="001A5DE2"/>
    <w:rsid w:val="001A5FAA"/>
    <w:rsid w:val="001A60C4"/>
    <w:rsid w:val="001A6173"/>
    <w:rsid w:val="001A65FC"/>
    <w:rsid w:val="001A6872"/>
    <w:rsid w:val="001A69EE"/>
    <w:rsid w:val="001A6C49"/>
    <w:rsid w:val="001A6C75"/>
    <w:rsid w:val="001A6CBA"/>
    <w:rsid w:val="001A6D72"/>
    <w:rsid w:val="001A6DE4"/>
    <w:rsid w:val="001A6F35"/>
    <w:rsid w:val="001A7067"/>
    <w:rsid w:val="001A71A0"/>
    <w:rsid w:val="001A7421"/>
    <w:rsid w:val="001A749A"/>
    <w:rsid w:val="001A74AE"/>
    <w:rsid w:val="001A7656"/>
    <w:rsid w:val="001A772F"/>
    <w:rsid w:val="001A7950"/>
    <w:rsid w:val="001A7C6C"/>
    <w:rsid w:val="001A7F41"/>
    <w:rsid w:val="001A7F62"/>
    <w:rsid w:val="001A7FC3"/>
    <w:rsid w:val="001B01C3"/>
    <w:rsid w:val="001B01EF"/>
    <w:rsid w:val="001B037A"/>
    <w:rsid w:val="001B04BF"/>
    <w:rsid w:val="001B0837"/>
    <w:rsid w:val="001B08FF"/>
    <w:rsid w:val="001B0A37"/>
    <w:rsid w:val="001B0AA8"/>
    <w:rsid w:val="001B0D97"/>
    <w:rsid w:val="001B0F47"/>
    <w:rsid w:val="001B0FED"/>
    <w:rsid w:val="001B1176"/>
    <w:rsid w:val="001B1240"/>
    <w:rsid w:val="001B1426"/>
    <w:rsid w:val="001B177E"/>
    <w:rsid w:val="001B19F8"/>
    <w:rsid w:val="001B1BE2"/>
    <w:rsid w:val="001B1C2D"/>
    <w:rsid w:val="001B1D5D"/>
    <w:rsid w:val="001B20CD"/>
    <w:rsid w:val="001B2166"/>
    <w:rsid w:val="001B22E9"/>
    <w:rsid w:val="001B23CE"/>
    <w:rsid w:val="001B277B"/>
    <w:rsid w:val="001B2AEA"/>
    <w:rsid w:val="001B2EE4"/>
    <w:rsid w:val="001B3068"/>
    <w:rsid w:val="001B31BC"/>
    <w:rsid w:val="001B326D"/>
    <w:rsid w:val="001B34EC"/>
    <w:rsid w:val="001B3545"/>
    <w:rsid w:val="001B39DA"/>
    <w:rsid w:val="001B3BCE"/>
    <w:rsid w:val="001B3D50"/>
    <w:rsid w:val="001B3DCC"/>
    <w:rsid w:val="001B42CD"/>
    <w:rsid w:val="001B4399"/>
    <w:rsid w:val="001B451A"/>
    <w:rsid w:val="001B45A1"/>
    <w:rsid w:val="001B4915"/>
    <w:rsid w:val="001B4963"/>
    <w:rsid w:val="001B4D88"/>
    <w:rsid w:val="001B4EB5"/>
    <w:rsid w:val="001B5134"/>
    <w:rsid w:val="001B5360"/>
    <w:rsid w:val="001B55D7"/>
    <w:rsid w:val="001B5827"/>
    <w:rsid w:val="001B5A5D"/>
    <w:rsid w:val="001B5B6A"/>
    <w:rsid w:val="001B5B88"/>
    <w:rsid w:val="001B5DD0"/>
    <w:rsid w:val="001B6342"/>
    <w:rsid w:val="001B64C0"/>
    <w:rsid w:val="001B6886"/>
    <w:rsid w:val="001B6BF7"/>
    <w:rsid w:val="001B6C56"/>
    <w:rsid w:val="001B6E87"/>
    <w:rsid w:val="001B6F41"/>
    <w:rsid w:val="001B6F96"/>
    <w:rsid w:val="001B706F"/>
    <w:rsid w:val="001B70D8"/>
    <w:rsid w:val="001B71B8"/>
    <w:rsid w:val="001B7780"/>
    <w:rsid w:val="001B795C"/>
    <w:rsid w:val="001B7BC3"/>
    <w:rsid w:val="001B7C3E"/>
    <w:rsid w:val="001B7CE3"/>
    <w:rsid w:val="001B7DA0"/>
    <w:rsid w:val="001B7DFE"/>
    <w:rsid w:val="001B7E3A"/>
    <w:rsid w:val="001C008C"/>
    <w:rsid w:val="001C0152"/>
    <w:rsid w:val="001C0199"/>
    <w:rsid w:val="001C03E2"/>
    <w:rsid w:val="001C0418"/>
    <w:rsid w:val="001C063E"/>
    <w:rsid w:val="001C0A42"/>
    <w:rsid w:val="001C0BF3"/>
    <w:rsid w:val="001C0EA7"/>
    <w:rsid w:val="001C1049"/>
    <w:rsid w:val="001C15F1"/>
    <w:rsid w:val="001C16AE"/>
    <w:rsid w:val="001C1C26"/>
    <w:rsid w:val="001C1CE5"/>
    <w:rsid w:val="001C1E4B"/>
    <w:rsid w:val="001C1EE0"/>
    <w:rsid w:val="001C24F0"/>
    <w:rsid w:val="001C25A8"/>
    <w:rsid w:val="001C2717"/>
    <w:rsid w:val="001C2978"/>
    <w:rsid w:val="001C2AF1"/>
    <w:rsid w:val="001C2D5C"/>
    <w:rsid w:val="001C2FA0"/>
    <w:rsid w:val="001C30DB"/>
    <w:rsid w:val="001C3114"/>
    <w:rsid w:val="001C31B1"/>
    <w:rsid w:val="001C3ABA"/>
    <w:rsid w:val="001C3C84"/>
    <w:rsid w:val="001C3D2A"/>
    <w:rsid w:val="001C42ED"/>
    <w:rsid w:val="001C48BA"/>
    <w:rsid w:val="001C4ADD"/>
    <w:rsid w:val="001C4D0B"/>
    <w:rsid w:val="001C4E96"/>
    <w:rsid w:val="001C4F1E"/>
    <w:rsid w:val="001C5343"/>
    <w:rsid w:val="001C54DB"/>
    <w:rsid w:val="001C557F"/>
    <w:rsid w:val="001C59FC"/>
    <w:rsid w:val="001C5B85"/>
    <w:rsid w:val="001C5DE7"/>
    <w:rsid w:val="001C5E08"/>
    <w:rsid w:val="001C5ECB"/>
    <w:rsid w:val="001C5F9E"/>
    <w:rsid w:val="001C6127"/>
    <w:rsid w:val="001C6157"/>
    <w:rsid w:val="001C6382"/>
    <w:rsid w:val="001C68C8"/>
    <w:rsid w:val="001C6945"/>
    <w:rsid w:val="001C69B6"/>
    <w:rsid w:val="001C6BA8"/>
    <w:rsid w:val="001C6C4D"/>
    <w:rsid w:val="001C6EE2"/>
    <w:rsid w:val="001C7741"/>
    <w:rsid w:val="001C783C"/>
    <w:rsid w:val="001C787A"/>
    <w:rsid w:val="001C7A3E"/>
    <w:rsid w:val="001C7D71"/>
    <w:rsid w:val="001C7F44"/>
    <w:rsid w:val="001D03C0"/>
    <w:rsid w:val="001D063B"/>
    <w:rsid w:val="001D0CB1"/>
    <w:rsid w:val="001D0D33"/>
    <w:rsid w:val="001D0EE7"/>
    <w:rsid w:val="001D1295"/>
    <w:rsid w:val="001D1416"/>
    <w:rsid w:val="001D14A3"/>
    <w:rsid w:val="001D1683"/>
    <w:rsid w:val="001D1787"/>
    <w:rsid w:val="001D191E"/>
    <w:rsid w:val="001D19E4"/>
    <w:rsid w:val="001D1A3F"/>
    <w:rsid w:val="001D1A4C"/>
    <w:rsid w:val="001D1DAD"/>
    <w:rsid w:val="001D208C"/>
    <w:rsid w:val="001D2268"/>
    <w:rsid w:val="001D2699"/>
    <w:rsid w:val="001D2BB1"/>
    <w:rsid w:val="001D2DA7"/>
    <w:rsid w:val="001D3183"/>
    <w:rsid w:val="001D387F"/>
    <w:rsid w:val="001D3C1D"/>
    <w:rsid w:val="001D410B"/>
    <w:rsid w:val="001D42EE"/>
    <w:rsid w:val="001D4380"/>
    <w:rsid w:val="001D43A5"/>
    <w:rsid w:val="001D4485"/>
    <w:rsid w:val="001D462E"/>
    <w:rsid w:val="001D46D8"/>
    <w:rsid w:val="001D4759"/>
    <w:rsid w:val="001D4D5D"/>
    <w:rsid w:val="001D4F97"/>
    <w:rsid w:val="001D5112"/>
    <w:rsid w:val="001D519E"/>
    <w:rsid w:val="001D51BA"/>
    <w:rsid w:val="001D53E7"/>
    <w:rsid w:val="001D5A28"/>
    <w:rsid w:val="001D5EC1"/>
    <w:rsid w:val="001D60D9"/>
    <w:rsid w:val="001D6342"/>
    <w:rsid w:val="001D639C"/>
    <w:rsid w:val="001D6968"/>
    <w:rsid w:val="001D6981"/>
    <w:rsid w:val="001D6BF1"/>
    <w:rsid w:val="001D6D53"/>
    <w:rsid w:val="001D6DB4"/>
    <w:rsid w:val="001D6ED8"/>
    <w:rsid w:val="001D6FFD"/>
    <w:rsid w:val="001D7910"/>
    <w:rsid w:val="001D7B93"/>
    <w:rsid w:val="001D7D20"/>
    <w:rsid w:val="001E004E"/>
    <w:rsid w:val="001E0202"/>
    <w:rsid w:val="001E069C"/>
    <w:rsid w:val="001E0821"/>
    <w:rsid w:val="001E0890"/>
    <w:rsid w:val="001E13AB"/>
    <w:rsid w:val="001E188A"/>
    <w:rsid w:val="001E1A6C"/>
    <w:rsid w:val="001E1B2C"/>
    <w:rsid w:val="001E1B89"/>
    <w:rsid w:val="001E1C07"/>
    <w:rsid w:val="001E1E61"/>
    <w:rsid w:val="001E1EFD"/>
    <w:rsid w:val="001E20BF"/>
    <w:rsid w:val="001E24C4"/>
    <w:rsid w:val="001E2E08"/>
    <w:rsid w:val="001E2E5D"/>
    <w:rsid w:val="001E2FEA"/>
    <w:rsid w:val="001E3066"/>
    <w:rsid w:val="001E3302"/>
    <w:rsid w:val="001E347F"/>
    <w:rsid w:val="001E35A2"/>
    <w:rsid w:val="001E3608"/>
    <w:rsid w:val="001E36AF"/>
    <w:rsid w:val="001E36D8"/>
    <w:rsid w:val="001E3B58"/>
    <w:rsid w:val="001E43B2"/>
    <w:rsid w:val="001E4559"/>
    <w:rsid w:val="001E476F"/>
    <w:rsid w:val="001E4A3D"/>
    <w:rsid w:val="001E4B23"/>
    <w:rsid w:val="001E507E"/>
    <w:rsid w:val="001E51FF"/>
    <w:rsid w:val="001E549F"/>
    <w:rsid w:val="001E553C"/>
    <w:rsid w:val="001E55E3"/>
    <w:rsid w:val="001E55FF"/>
    <w:rsid w:val="001E5641"/>
    <w:rsid w:val="001E58C9"/>
    <w:rsid w:val="001E58E2"/>
    <w:rsid w:val="001E59F8"/>
    <w:rsid w:val="001E64D0"/>
    <w:rsid w:val="001E6546"/>
    <w:rsid w:val="001E6C37"/>
    <w:rsid w:val="001E6DCB"/>
    <w:rsid w:val="001E6FF7"/>
    <w:rsid w:val="001E7073"/>
    <w:rsid w:val="001E72DA"/>
    <w:rsid w:val="001E7385"/>
    <w:rsid w:val="001E758A"/>
    <w:rsid w:val="001E7676"/>
    <w:rsid w:val="001E78A2"/>
    <w:rsid w:val="001E7AED"/>
    <w:rsid w:val="001E7EF0"/>
    <w:rsid w:val="001F00BF"/>
    <w:rsid w:val="001F0132"/>
    <w:rsid w:val="001F035B"/>
    <w:rsid w:val="001F054C"/>
    <w:rsid w:val="001F0698"/>
    <w:rsid w:val="001F06D3"/>
    <w:rsid w:val="001F0804"/>
    <w:rsid w:val="001F0F3F"/>
    <w:rsid w:val="001F1007"/>
    <w:rsid w:val="001F12B1"/>
    <w:rsid w:val="001F1684"/>
    <w:rsid w:val="001F1E0F"/>
    <w:rsid w:val="001F1F8C"/>
    <w:rsid w:val="001F244F"/>
    <w:rsid w:val="001F25AA"/>
    <w:rsid w:val="001F2A1B"/>
    <w:rsid w:val="001F2AC4"/>
    <w:rsid w:val="001F2ADD"/>
    <w:rsid w:val="001F2C8A"/>
    <w:rsid w:val="001F2DBF"/>
    <w:rsid w:val="001F2EA8"/>
    <w:rsid w:val="001F3298"/>
    <w:rsid w:val="001F3360"/>
    <w:rsid w:val="001F353A"/>
    <w:rsid w:val="001F3887"/>
    <w:rsid w:val="001F3916"/>
    <w:rsid w:val="001F3AB8"/>
    <w:rsid w:val="001F44CF"/>
    <w:rsid w:val="001F46EB"/>
    <w:rsid w:val="001F499C"/>
    <w:rsid w:val="001F4AA8"/>
    <w:rsid w:val="001F5191"/>
    <w:rsid w:val="001F52DC"/>
    <w:rsid w:val="001F5302"/>
    <w:rsid w:val="001F54C5"/>
    <w:rsid w:val="001F5921"/>
    <w:rsid w:val="001F59FE"/>
    <w:rsid w:val="001F5DAA"/>
    <w:rsid w:val="001F5DAF"/>
    <w:rsid w:val="001F5E27"/>
    <w:rsid w:val="001F5F96"/>
    <w:rsid w:val="001F62A5"/>
    <w:rsid w:val="001F6306"/>
    <w:rsid w:val="001F64B2"/>
    <w:rsid w:val="001F662C"/>
    <w:rsid w:val="001F6668"/>
    <w:rsid w:val="001F686E"/>
    <w:rsid w:val="001F6AF8"/>
    <w:rsid w:val="001F6B8A"/>
    <w:rsid w:val="001F7074"/>
    <w:rsid w:val="001F7411"/>
    <w:rsid w:val="001F7507"/>
    <w:rsid w:val="001F76A9"/>
    <w:rsid w:val="001F77F5"/>
    <w:rsid w:val="001F7C92"/>
    <w:rsid w:val="001F7CD0"/>
    <w:rsid w:val="001F7CD3"/>
    <w:rsid w:val="001F7E38"/>
    <w:rsid w:val="001F7E98"/>
    <w:rsid w:val="001F7EF4"/>
    <w:rsid w:val="001F7EFF"/>
    <w:rsid w:val="00200004"/>
    <w:rsid w:val="00200271"/>
    <w:rsid w:val="002003DE"/>
    <w:rsid w:val="00200490"/>
    <w:rsid w:val="0020049B"/>
    <w:rsid w:val="002005BF"/>
    <w:rsid w:val="00200606"/>
    <w:rsid w:val="0020081C"/>
    <w:rsid w:val="002008DC"/>
    <w:rsid w:val="00200EC1"/>
    <w:rsid w:val="00201206"/>
    <w:rsid w:val="00201254"/>
    <w:rsid w:val="00201312"/>
    <w:rsid w:val="00201382"/>
    <w:rsid w:val="002013C6"/>
    <w:rsid w:val="00201484"/>
    <w:rsid w:val="0020152D"/>
    <w:rsid w:val="0020179D"/>
    <w:rsid w:val="00201EB7"/>
    <w:rsid w:val="00201F2E"/>
    <w:rsid w:val="00201F3A"/>
    <w:rsid w:val="002020AC"/>
    <w:rsid w:val="00202509"/>
    <w:rsid w:val="002028D7"/>
    <w:rsid w:val="0020299A"/>
    <w:rsid w:val="00202B64"/>
    <w:rsid w:val="0020357D"/>
    <w:rsid w:val="002038A9"/>
    <w:rsid w:val="00203CBF"/>
    <w:rsid w:val="00203CFB"/>
    <w:rsid w:val="00203E72"/>
    <w:rsid w:val="00203F96"/>
    <w:rsid w:val="00204290"/>
    <w:rsid w:val="002043C5"/>
    <w:rsid w:val="00204547"/>
    <w:rsid w:val="002045A8"/>
    <w:rsid w:val="002045B7"/>
    <w:rsid w:val="0020468A"/>
    <w:rsid w:val="00204857"/>
    <w:rsid w:val="00204BC6"/>
    <w:rsid w:val="00204DCF"/>
    <w:rsid w:val="00204EF4"/>
    <w:rsid w:val="002053D7"/>
    <w:rsid w:val="00205581"/>
    <w:rsid w:val="00205779"/>
    <w:rsid w:val="00205870"/>
    <w:rsid w:val="00205902"/>
    <w:rsid w:val="00205F30"/>
    <w:rsid w:val="0020606E"/>
    <w:rsid w:val="0020631C"/>
    <w:rsid w:val="002063D9"/>
    <w:rsid w:val="00206560"/>
    <w:rsid w:val="00206610"/>
    <w:rsid w:val="002069B2"/>
    <w:rsid w:val="00206D34"/>
    <w:rsid w:val="00207424"/>
    <w:rsid w:val="00207561"/>
    <w:rsid w:val="0020770A"/>
    <w:rsid w:val="002077B1"/>
    <w:rsid w:val="00207E73"/>
    <w:rsid w:val="00207E90"/>
    <w:rsid w:val="00207FA3"/>
    <w:rsid w:val="00210016"/>
    <w:rsid w:val="002101E3"/>
    <w:rsid w:val="00210212"/>
    <w:rsid w:val="00210460"/>
    <w:rsid w:val="00210512"/>
    <w:rsid w:val="0021076D"/>
    <w:rsid w:val="00210898"/>
    <w:rsid w:val="00210DE2"/>
    <w:rsid w:val="00210EA0"/>
    <w:rsid w:val="00210EC4"/>
    <w:rsid w:val="00211126"/>
    <w:rsid w:val="00211619"/>
    <w:rsid w:val="0021173B"/>
    <w:rsid w:val="00211E54"/>
    <w:rsid w:val="00211FDA"/>
    <w:rsid w:val="002120F3"/>
    <w:rsid w:val="002121CB"/>
    <w:rsid w:val="002128CB"/>
    <w:rsid w:val="00212CC1"/>
    <w:rsid w:val="00212DCC"/>
    <w:rsid w:val="00212E28"/>
    <w:rsid w:val="00212F55"/>
    <w:rsid w:val="002130C2"/>
    <w:rsid w:val="002131B5"/>
    <w:rsid w:val="00213279"/>
    <w:rsid w:val="002133F4"/>
    <w:rsid w:val="002133FC"/>
    <w:rsid w:val="00213C06"/>
    <w:rsid w:val="00213D7A"/>
    <w:rsid w:val="00214025"/>
    <w:rsid w:val="00214202"/>
    <w:rsid w:val="002143BC"/>
    <w:rsid w:val="00214C02"/>
    <w:rsid w:val="00214DA8"/>
    <w:rsid w:val="00215201"/>
    <w:rsid w:val="00215423"/>
    <w:rsid w:val="0021562A"/>
    <w:rsid w:val="00215868"/>
    <w:rsid w:val="002158A5"/>
    <w:rsid w:val="002158FA"/>
    <w:rsid w:val="00215CAE"/>
    <w:rsid w:val="00215D14"/>
    <w:rsid w:val="00215D70"/>
    <w:rsid w:val="00215F46"/>
    <w:rsid w:val="00216363"/>
    <w:rsid w:val="00216634"/>
    <w:rsid w:val="00216CB6"/>
    <w:rsid w:val="00216CFB"/>
    <w:rsid w:val="002173C8"/>
    <w:rsid w:val="00217554"/>
    <w:rsid w:val="0021760F"/>
    <w:rsid w:val="00217973"/>
    <w:rsid w:val="00217B09"/>
    <w:rsid w:val="00217C1A"/>
    <w:rsid w:val="00217CA2"/>
    <w:rsid w:val="00217E6D"/>
    <w:rsid w:val="00217EB5"/>
    <w:rsid w:val="00217ECD"/>
    <w:rsid w:val="00220600"/>
    <w:rsid w:val="00220684"/>
    <w:rsid w:val="00220974"/>
    <w:rsid w:val="00220D18"/>
    <w:rsid w:val="00220D70"/>
    <w:rsid w:val="00220F45"/>
    <w:rsid w:val="00220FB9"/>
    <w:rsid w:val="00221199"/>
    <w:rsid w:val="002212DE"/>
    <w:rsid w:val="0022167F"/>
    <w:rsid w:val="00221AE4"/>
    <w:rsid w:val="00221EEF"/>
    <w:rsid w:val="002223DC"/>
    <w:rsid w:val="002224DB"/>
    <w:rsid w:val="002227C3"/>
    <w:rsid w:val="0022284D"/>
    <w:rsid w:val="00223000"/>
    <w:rsid w:val="00223227"/>
    <w:rsid w:val="00223805"/>
    <w:rsid w:val="00223B68"/>
    <w:rsid w:val="00223BD0"/>
    <w:rsid w:val="00223EA4"/>
    <w:rsid w:val="00223F34"/>
    <w:rsid w:val="00223FCB"/>
    <w:rsid w:val="002244FA"/>
    <w:rsid w:val="00224879"/>
    <w:rsid w:val="002249C1"/>
    <w:rsid w:val="00224D1C"/>
    <w:rsid w:val="002250E1"/>
    <w:rsid w:val="0022520D"/>
    <w:rsid w:val="002252C3"/>
    <w:rsid w:val="002253F5"/>
    <w:rsid w:val="00225726"/>
    <w:rsid w:val="00225755"/>
    <w:rsid w:val="00225B4A"/>
    <w:rsid w:val="00225C54"/>
    <w:rsid w:val="00225C95"/>
    <w:rsid w:val="00225F48"/>
    <w:rsid w:val="0022606F"/>
    <w:rsid w:val="0022610F"/>
    <w:rsid w:val="0022629B"/>
    <w:rsid w:val="00226321"/>
    <w:rsid w:val="00226508"/>
    <w:rsid w:val="00226874"/>
    <w:rsid w:val="002269DC"/>
    <w:rsid w:val="00226EBA"/>
    <w:rsid w:val="002274D3"/>
    <w:rsid w:val="002279C3"/>
    <w:rsid w:val="00227BBA"/>
    <w:rsid w:val="00227C90"/>
    <w:rsid w:val="00227E07"/>
    <w:rsid w:val="002302B4"/>
    <w:rsid w:val="0023033D"/>
    <w:rsid w:val="0023050F"/>
    <w:rsid w:val="00230707"/>
    <w:rsid w:val="00230765"/>
    <w:rsid w:val="00230789"/>
    <w:rsid w:val="00230CBE"/>
    <w:rsid w:val="00230D18"/>
    <w:rsid w:val="00231187"/>
    <w:rsid w:val="00231285"/>
    <w:rsid w:val="002312B9"/>
    <w:rsid w:val="002315CC"/>
    <w:rsid w:val="00231619"/>
    <w:rsid w:val="0023164D"/>
    <w:rsid w:val="002319E4"/>
    <w:rsid w:val="00231D54"/>
    <w:rsid w:val="00232069"/>
    <w:rsid w:val="002322CC"/>
    <w:rsid w:val="00232460"/>
    <w:rsid w:val="0023251B"/>
    <w:rsid w:val="00232954"/>
    <w:rsid w:val="00232BD4"/>
    <w:rsid w:val="00232CA6"/>
    <w:rsid w:val="00233174"/>
    <w:rsid w:val="00233563"/>
    <w:rsid w:val="00233792"/>
    <w:rsid w:val="002338A8"/>
    <w:rsid w:val="0023390E"/>
    <w:rsid w:val="00233962"/>
    <w:rsid w:val="002339EF"/>
    <w:rsid w:val="00233A3F"/>
    <w:rsid w:val="00233B6C"/>
    <w:rsid w:val="00233CAE"/>
    <w:rsid w:val="00234157"/>
    <w:rsid w:val="00234200"/>
    <w:rsid w:val="0023475C"/>
    <w:rsid w:val="00234851"/>
    <w:rsid w:val="0023493D"/>
    <w:rsid w:val="00235293"/>
    <w:rsid w:val="002352B2"/>
    <w:rsid w:val="0023544D"/>
    <w:rsid w:val="00235600"/>
    <w:rsid w:val="00235632"/>
    <w:rsid w:val="00235697"/>
    <w:rsid w:val="00235855"/>
    <w:rsid w:val="00235872"/>
    <w:rsid w:val="00235F33"/>
    <w:rsid w:val="0023646B"/>
    <w:rsid w:val="0023676D"/>
    <w:rsid w:val="00236883"/>
    <w:rsid w:val="00236A99"/>
    <w:rsid w:val="0023700B"/>
    <w:rsid w:val="0023710F"/>
    <w:rsid w:val="00237283"/>
    <w:rsid w:val="00237559"/>
    <w:rsid w:val="0023782A"/>
    <w:rsid w:val="00237E84"/>
    <w:rsid w:val="00237FD8"/>
    <w:rsid w:val="0024044A"/>
    <w:rsid w:val="00240506"/>
    <w:rsid w:val="0024084B"/>
    <w:rsid w:val="002408CD"/>
    <w:rsid w:val="00240D40"/>
    <w:rsid w:val="00240DBC"/>
    <w:rsid w:val="0024105C"/>
    <w:rsid w:val="0024118A"/>
    <w:rsid w:val="0024137C"/>
    <w:rsid w:val="002413DC"/>
    <w:rsid w:val="00241559"/>
    <w:rsid w:val="00241997"/>
    <w:rsid w:val="00241AB2"/>
    <w:rsid w:val="00241D50"/>
    <w:rsid w:val="00241E4E"/>
    <w:rsid w:val="00242428"/>
    <w:rsid w:val="00242496"/>
    <w:rsid w:val="00242692"/>
    <w:rsid w:val="002426A6"/>
    <w:rsid w:val="00242893"/>
    <w:rsid w:val="00242A06"/>
    <w:rsid w:val="00242C24"/>
    <w:rsid w:val="00242D42"/>
    <w:rsid w:val="00242F50"/>
    <w:rsid w:val="002434C1"/>
    <w:rsid w:val="002435B3"/>
    <w:rsid w:val="002436C5"/>
    <w:rsid w:val="002436CC"/>
    <w:rsid w:val="002436F5"/>
    <w:rsid w:val="002439F0"/>
    <w:rsid w:val="00243CFA"/>
    <w:rsid w:val="002442A9"/>
    <w:rsid w:val="00244651"/>
    <w:rsid w:val="0024479B"/>
    <w:rsid w:val="002449F1"/>
    <w:rsid w:val="002454FC"/>
    <w:rsid w:val="00245641"/>
    <w:rsid w:val="00245778"/>
    <w:rsid w:val="002457D0"/>
    <w:rsid w:val="002457E0"/>
    <w:rsid w:val="00245831"/>
    <w:rsid w:val="002458EB"/>
    <w:rsid w:val="00245D87"/>
    <w:rsid w:val="00245ECB"/>
    <w:rsid w:val="00245F81"/>
    <w:rsid w:val="00246001"/>
    <w:rsid w:val="0024601D"/>
    <w:rsid w:val="002465D7"/>
    <w:rsid w:val="0024667D"/>
    <w:rsid w:val="00246851"/>
    <w:rsid w:val="00246872"/>
    <w:rsid w:val="00246881"/>
    <w:rsid w:val="002469B5"/>
    <w:rsid w:val="00246CA8"/>
    <w:rsid w:val="002479A8"/>
    <w:rsid w:val="00247A17"/>
    <w:rsid w:val="00247ABF"/>
    <w:rsid w:val="00247E52"/>
    <w:rsid w:val="00247F5B"/>
    <w:rsid w:val="00250073"/>
    <w:rsid w:val="002500C8"/>
    <w:rsid w:val="0025011E"/>
    <w:rsid w:val="0025017E"/>
    <w:rsid w:val="002503BC"/>
    <w:rsid w:val="00250405"/>
    <w:rsid w:val="0025053A"/>
    <w:rsid w:val="0025088E"/>
    <w:rsid w:val="00250DFC"/>
    <w:rsid w:val="00251081"/>
    <w:rsid w:val="002510C4"/>
    <w:rsid w:val="002512A7"/>
    <w:rsid w:val="002512CB"/>
    <w:rsid w:val="0025133D"/>
    <w:rsid w:val="00251588"/>
    <w:rsid w:val="00251A4D"/>
    <w:rsid w:val="00251A65"/>
    <w:rsid w:val="00251D10"/>
    <w:rsid w:val="00251D95"/>
    <w:rsid w:val="002525E8"/>
    <w:rsid w:val="002529AD"/>
    <w:rsid w:val="00252C11"/>
    <w:rsid w:val="00252D94"/>
    <w:rsid w:val="00252E9A"/>
    <w:rsid w:val="00253027"/>
    <w:rsid w:val="00253332"/>
    <w:rsid w:val="0025363F"/>
    <w:rsid w:val="0025398A"/>
    <w:rsid w:val="00253CA2"/>
    <w:rsid w:val="00253EA2"/>
    <w:rsid w:val="002541CF"/>
    <w:rsid w:val="0025429A"/>
    <w:rsid w:val="00254306"/>
    <w:rsid w:val="00254431"/>
    <w:rsid w:val="00254946"/>
    <w:rsid w:val="00254E09"/>
    <w:rsid w:val="00254EE6"/>
    <w:rsid w:val="00254F5C"/>
    <w:rsid w:val="0025515F"/>
    <w:rsid w:val="0025539F"/>
    <w:rsid w:val="00255B74"/>
    <w:rsid w:val="00255D88"/>
    <w:rsid w:val="002561F6"/>
    <w:rsid w:val="002566EA"/>
    <w:rsid w:val="00256876"/>
    <w:rsid w:val="00256A29"/>
    <w:rsid w:val="00256B15"/>
    <w:rsid w:val="00256D11"/>
    <w:rsid w:val="00256F11"/>
    <w:rsid w:val="00257137"/>
    <w:rsid w:val="00257155"/>
    <w:rsid w:val="0025716C"/>
    <w:rsid w:val="002571E4"/>
    <w:rsid w:val="00257341"/>
    <w:rsid w:val="00257409"/>
    <w:rsid w:val="00257543"/>
    <w:rsid w:val="00257962"/>
    <w:rsid w:val="002579FC"/>
    <w:rsid w:val="00257B63"/>
    <w:rsid w:val="00257D34"/>
    <w:rsid w:val="00257F73"/>
    <w:rsid w:val="00260118"/>
    <w:rsid w:val="0026028F"/>
    <w:rsid w:val="002602B0"/>
    <w:rsid w:val="00260CAF"/>
    <w:rsid w:val="00260D0F"/>
    <w:rsid w:val="00260F06"/>
    <w:rsid w:val="002610FB"/>
    <w:rsid w:val="00261109"/>
    <w:rsid w:val="002613FE"/>
    <w:rsid w:val="00261462"/>
    <w:rsid w:val="00261496"/>
    <w:rsid w:val="00261642"/>
    <w:rsid w:val="002617E7"/>
    <w:rsid w:val="002617EF"/>
    <w:rsid w:val="00261825"/>
    <w:rsid w:val="002618DE"/>
    <w:rsid w:val="0026191D"/>
    <w:rsid w:val="00261C9C"/>
    <w:rsid w:val="00262310"/>
    <w:rsid w:val="00262404"/>
    <w:rsid w:val="00262BB0"/>
    <w:rsid w:val="00262E2F"/>
    <w:rsid w:val="00262FAB"/>
    <w:rsid w:val="0026303D"/>
    <w:rsid w:val="0026323E"/>
    <w:rsid w:val="002635A2"/>
    <w:rsid w:val="00263A40"/>
    <w:rsid w:val="00263AAB"/>
    <w:rsid w:val="00263B7D"/>
    <w:rsid w:val="00263F46"/>
    <w:rsid w:val="00264107"/>
    <w:rsid w:val="00264228"/>
    <w:rsid w:val="0026428E"/>
    <w:rsid w:val="002642F3"/>
    <w:rsid w:val="00264334"/>
    <w:rsid w:val="0026473E"/>
    <w:rsid w:val="00264939"/>
    <w:rsid w:val="0026498E"/>
    <w:rsid w:val="00264DD1"/>
    <w:rsid w:val="00264FAA"/>
    <w:rsid w:val="00265767"/>
    <w:rsid w:val="00265997"/>
    <w:rsid w:val="00265C51"/>
    <w:rsid w:val="00265D61"/>
    <w:rsid w:val="00265F12"/>
    <w:rsid w:val="00266214"/>
    <w:rsid w:val="002666F0"/>
    <w:rsid w:val="00266A56"/>
    <w:rsid w:val="00266AAD"/>
    <w:rsid w:val="00266AE6"/>
    <w:rsid w:val="00266BE5"/>
    <w:rsid w:val="00266EB4"/>
    <w:rsid w:val="00266EC6"/>
    <w:rsid w:val="0026726A"/>
    <w:rsid w:val="002672D2"/>
    <w:rsid w:val="0026747A"/>
    <w:rsid w:val="0026754E"/>
    <w:rsid w:val="002675AC"/>
    <w:rsid w:val="00267698"/>
    <w:rsid w:val="002677BB"/>
    <w:rsid w:val="002679D1"/>
    <w:rsid w:val="00267C83"/>
    <w:rsid w:val="002700C1"/>
    <w:rsid w:val="002700F2"/>
    <w:rsid w:val="002707BA"/>
    <w:rsid w:val="00270884"/>
    <w:rsid w:val="00270E43"/>
    <w:rsid w:val="00270ED0"/>
    <w:rsid w:val="00270FDD"/>
    <w:rsid w:val="002710FF"/>
    <w:rsid w:val="0027144F"/>
    <w:rsid w:val="0027162E"/>
    <w:rsid w:val="00271800"/>
    <w:rsid w:val="00271813"/>
    <w:rsid w:val="00271B18"/>
    <w:rsid w:val="00271C26"/>
    <w:rsid w:val="00271D23"/>
    <w:rsid w:val="00271F3A"/>
    <w:rsid w:val="00271F92"/>
    <w:rsid w:val="00272267"/>
    <w:rsid w:val="00272484"/>
    <w:rsid w:val="00272862"/>
    <w:rsid w:val="00272878"/>
    <w:rsid w:val="00272B2F"/>
    <w:rsid w:val="00272BF4"/>
    <w:rsid w:val="00272C23"/>
    <w:rsid w:val="00272D1D"/>
    <w:rsid w:val="00272E79"/>
    <w:rsid w:val="002730C3"/>
    <w:rsid w:val="00273278"/>
    <w:rsid w:val="00273282"/>
    <w:rsid w:val="002737F4"/>
    <w:rsid w:val="00273AA2"/>
    <w:rsid w:val="00273BE7"/>
    <w:rsid w:val="00274023"/>
    <w:rsid w:val="00274211"/>
    <w:rsid w:val="002745D0"/>
    <w:rsid w:val="00274867"/>
    <w:rsid w:val="00274A56"/>
    <w:rsid w:val="00274A9D"/>
    <w:rsid w:val="00274A9F"/>
    <w:rsid w:val="0027503A"/>
    <w:rsid w:val="002753BB"/>
    <w:rsid w:val="00275C20"/>
    <w:rsid w:val="00275FC9"/>
    <w:rsid w:val="0027608D"/>
    <w:rsid w:val="00276445"/>
    <w:rsid w:val="00276483"/>
    <w:rsid w:val="00276561"/>
    <w:rsid w:val="00276574"/>
    <w:rsid w:val="002768DB"/>
    <w:rsid w:val="00276919"/>
    <w:rsid w:val="00276A5A"/>
    <w:rsid w:val="00276D32"/>
    <w:rsid w:val="00276D85"/>
    <w:rsid w:val="00276F63"/>
    <w:rsid w:val="00276FCE"/>
    <w:rsid w:val="002774D1"/>
    <w:rsid w:val="0027758F"/>
    <w:rsid w:val="002778EE"/>
    <w:rsid w:val="00277ADA"/>
    <w:rsid w:val="00277F6C"/>
    <w:rsid w:val="00277FAE"/>
    <w:rsid w:val="00280169"/>
    <w:rsid w:val="0028029E"/>
    <w:rsid w:val="002803D3"/>
    <w:rsid w:val="002805F5"/>
    <w:rsid w:val="00280747"/>
    <w:rsid w:val="00280751"/>
    <w:rsid w:val="002807FD"/>
    <w:rsid w:val="00280AA2"/>
    <w:rsid w:val="0028123B"/>
    <w:rsid w:val="0028129E"/>
    <w:rsid w:val="002815B9"/>
    <w:rsid w:val="00281E3A"/>
    <w:rsid w:val="00281E6C"/>
    <w:rsid w:val="00281FA9"/>
    <w:rsid w:val="0028212B"/>
    <w:rsid w:val="00282167"/>
    <w:rsid w:val="002821B4"/>
    <w:rsid w:val="002825E3"/>
    <w:rsid w:val="0028271C"/>
    <w:rsid w:val="0028280A"/>
    <w:rsid w:val="00282838"/>
    <w:rsid w:val="0028290C"/>
    <w:rsid w:val="002829C5"/>
    <w:rsid w:val="00282AF2"/>
    <w:rsid w:val="00282D9B"/>
    <w:rsid w:val="00282FB3"/>
    <w:rsid w:val="00283657"/>
    <w:rsid w:val="00283B0C"/>
    <w:rsid w:val="00283DB2"/>
    <w:rsid w:val="00283FE2"/>
    <w:rsid w:val="002840A5"/>
    <w:rsid w:val="00284942"/>
    <w:rsid w:val="002849A5"/>
    <w:rsid w:val="00284BD4"/>
    <w:rsid w:val="00284D35"/>
    <w:rsid w:val="00284E1E"/>
    <w:rsid w:val="00284E56"/>
    <w:rsid w:val="0028515E"/>
    <w:rsid w:val="0028536F"/>
    <w:rsid w:val="00285434"/>
    <w:rsid w:val="00285532"/>
    <w:rsid w:val="0028581F"/>
    <w:rsid w:val="002858F5"/>
    <w:rsid w:val="00285928"/>
    <w:rsid w:val="00285940"/>
    <w:rsid w:val="00285A1E"/>
    <w:rsid w:val="00285D23"/>
    <w:rsid w:val="00285ED8"/>
    <w:rsid w:val="00285F25"/>
    <w:rsid w:val="0028603B"/>
    <w:rsid w:val="0028628C"/>
    <w:rsid w:val="0028657B"/>
    <w:rsid w:val="00286602"/>
    <w:rsid w:val="00286A8D"/>
    <w:rsid w:val="00286ACD"/>
    <w:rsid w:val="00286D03"/>
    <w:rsid w:val="00286EB9"/>
    <w:rsid w:val="0028713D"/>
    <w:rsid w:val="00287161"/>
    <w:rsid w:val="00287435"/>
    <w:rsid w:val="00287742"/>
    <w:rsid w:val="00287838"/>
    <w:rsid w:val="00287914"/>
    <w:rsid w:val="00287ADE"/>
    <w:rsid w:val="00287BF9"/>
    <w:rsid w:val="00290108"/>
    <w:rsid w:val="0029012A"/>
    <w:rsid w:val="00290424"/>
    <w:rsid w:val="00290608"/>
    <w:rsid w:val="0029061D"/>
    <w:rsid w:val="00290794"/>
    <w:rsid w:val="002907B5"/>
    <w:rsid w:val="002909C1"/>
    <w:rsid w:val="00290BFC"/>
    <w:rsid w:val="00290D50"/>
    <w:rsid w:val="00291064"/>
    <w:rsid w:val="0029108D"/>
    <w:rsid w:val="002910C9"/>
    <w:rsid w:val="00291696"/>
    <w:rsid w:val="002917B3"/>
    <w:rsid w:val="00291AEF"/>
    <w:rsid w:val="00291DC3"/>
    <w:rsid w:val="002920BB"/>
    <w:rsid w:val="002924D4"/>
    <w:rsid w:val="00292BB7"/>
    <w:rsid w:val="00292EB7"/>
    <w:rsid w:val="00293144"/>
    <w:rsid w:val="002934B8"/>
    <w:rsid w:val="00293B2D"/>
    <w:rsid w:val="00293E8D"/>
    <w:rsid w:val="00294086"/>
    <w:rsid w:val="00294139"/>
    <w:rsid w:val="00294704"/>
    <w:rsid w:val="002947DF"/>
    <w:rsid w:val="00294906"/>
    <w:rsid w:val="00294D79"/>
    <w:rsid w:val="002952FE"/>
    <w:rsid w:val="0029535A"/>
    <w:rsid w:val="00295427"/>
    <w:rsid w:val="00295459"/>
    <w:rsid w:val="00295489"/>
    <w:rsid w:val="0029559E"/>
    <w:rsid w:val="00295B72"/>
    <w:rsid w:val="00295D5A"/>
    <w:rsid w:val="00296227"/>
    <w:rsid w:val="002962F7"/>
    <w:rsid w:val="002964AD"/>
    <w:rsid w:val="00296AE6"/>
    <w:rsid w:val="00296F44"/>
    <w:rsid w:val="00296F63"/>
    <w:rsid w:val="002970C1"/>
    <w:rsid w:val="0029725A"/>
    <w:rsid w:val="0029727A"/>
    <w:rsid w:val="002974B2"/>
    <w:rsid w:val="0029777D"/>
    <w:rsid w:val="00297830"/>
    <w:rsid w:val="00297983"/>
    <w:rsid w:val="00297AA4"/>
    <w:rsid w:val="00297BBB"/>
    <w:rsid w:val="00297D0D"/>
    <w:rsid w:val="00297D69"/>
    <w:rsid w:val="002A03DA"/>
    <w:rsid w:val="002A055E"/>
    <w:rsid w:val="002A09A8"/>
    <w:rsid w:val="002A0EFD"/>
    <w:rsid w:val="002A0F71"/>
    <w:rsid w:val="002A0FF9"/>
    <w:rsid w:val="002A14D8"/>
    <w:rsid w:val="002A15AA"/>
    <w:rsid w:val="002A18EE"/>
    <w:rsid w:val="002A1B2F"/>
    <w:rsid w:val="002A1BF9"/>
    <w:rsid w:val="002A1C16"/>
    <w:rsid w:val="002A1C6D"/>
    <w:rsid w:val="002A1D4E"/>
    <w:rsid w:val="002A2499"/>
    <w:rsid w:val="002A259B"/>
    <w:rsid w:val="002A2636"/>
    <w:rsid w:val="002A2869"/>
    <w:rsid w:val="002A28F4"/>
    <w:rsid w:val="002A2B36"/>
    <w:rsid w:val="002A3026"/>
    <w:rsid w:val="002A40C9"/>
    <w:rsid w:val="002A418D"/>
    <w:rsid w:val="002A4213"/>
    <w:rsid w:val="002A43DD"/>
    <w:rsid w:val="002A4A98"/>
    <w:rsid w:val="002A500A"/>
    <w:rsid w:val="002A553E"/>
    <w:rsid w:val="002A5609"/>
    <w:rsid w:val="002A5654"/>
    <w:rsid w:val="002A570F"/>
    <w:rsid w:val="002A578E"/>
    <w:rsid w:val="002A5842"/>
    <w:rsid w:val="002A58D1"/>
    <w:rsid w:val="002A59E1"/>
    <w:rsid w:val="002A5AD1"/>
    <w:rsid w:val="002A5D3E"/>
    <w:rsid w:val="002A5DC1"/>
    <w:rsid w:val="002A606F"/>
    <w:rsid w:val="002A60F9"/>
    <w:rsid w:val="002A6E1A"/>
    <w:rsid w:val="002A71FA"/>
    <w:rsid w:val="002A727C"/>
    <w:rsid w:val="002A7321"/>
    <w:rsid w:val="002A7557"/>
    <w:rsid w:val="002A783A"/>
    <w:rsid w:val="002A7AA5"/>
    <w:rsid w:val="002A7B4D"/>
    <w:rsid w:val="002A7E8F"/>
    <w:rsid w:val="002B038C"/>
    <w:rsid w:val="002B045B"/>
    <w:rsid w:val="002B0595"/>
    <w:rsid w:val="002B06B7"/>
    <w:rsid w:val="002B0D75"/>
    <w:rsid w:val="002B0F0E"/>
    <w:rsid w:val="002B1064"/>
    <w:rsid w:val="002B1504"/>
    <w:rsid w:val="002B184D"/>
    <w:rsid w:val="002B1A10"/>
    <w:rsid w:val="002B1B78"/>
    <w:rsid w:val="002B1DBC"/>
    <w:rsid w:val="002B200C"/>
    <w:rsid w:val="002B24D6"/>
    <w:rsid w:val="002B27D0"/>
    <w:rsid w:val="002B28EE"/>
    <w:rsid w:val="002B2C46"/>
    <w:rsid w:val="002B2D60"/>
    <w:rsid w:val="002B2E91"/>
    <w:rsid w:val="002B331C"/>
    <w:rsid w:val="002B36C0"/>
    <w:rsid w:val="002B3746"/>
    <w:rsid w:val="002B39B4"/>
    <w:rsid w:val="002B3AD1"/>
    <w:rsid w:val="002B3B58"/>
    <w:rsid w:val="002B3C25"/>
    <w:rsid w:val="002B455C"/>
    <w:rsid w:val="002B463D"/>
    <w:rsid w:val="002B498B"/>
    <w:rsid w:val="002B49DE"/>
    <w:rsid w:val="002B4BC3"/>
    <w:rsid w:val="002B4DD1"/>
    <w:rsid w:val="002B5256"/>
    <w:rsid w:val="002B5F34"/>
    <w:rsid w:val="002B6181"/>
    <w:rsid w:val="002B6960"/>
    <w:rsid w:val="002B6C14"/>
    <w:rsid w:val="002B6D80"/>
    <w:rsid w:val="002B7219"/>
    <w:rsid w:val="002B7823"/>
    <w:rsid w:val="002B7AF7"/>
    <w:rsid w:val="002B7B3A"/>
    <w:rsid w:val="002B7C25"/>
    <w:rsid w:val="002C01A9"/>
    <w:rsid w:val="002C02AE"/>
    <w:rsid w:val="002C050F"/>
    <w:rsid w:val="002C067C"/>
    <w:rsid w:val="002C0765"/>
    <w:rsid w:val="002C0819"/>
    <w:rsid w:val="002C0836"/>
    <w:rsid w:val="002C0851"/>
    <w:rsid w:val="002C094F"/>
    <w:rsid w:val="002C0AD0"/>
    <w:rsid w:val="002C0B70"/>
    <w:rsid w:val="002C0F0D"/>
    <w:rsid w:val="002C1424"/>
    <w:rsid w:val="002C14C5"/>
    <w:rsid w:val="002C1743"/>
    <w:rsid w:val="002C17D3"/>
    <w:rsid w:val="002C1966"/>
    <w:rsid w:val="002C1ADB"/>
    <w:rsid w:val="002C1C94"/>
    <w:rsid w:val="002C1D29"/>
    <w:rsid w:val="002C1E37"/>
    <w:rsid w:val="002C21AE"/>
    <w:rsid w:val="002C27C2"/>
    <w:rsid w:val="002C2AB7"/>
    <w:rsid w:val="002C2AD8"/>
    <w:rsid w:val="002C2D3E"/>
    <w:rsid w:val="002C302D"/>
    <w:rsid w:val="002C3119"/>
    <w:rsid w:val="002C32FD"/>
    <w:rsid w:val="002C351E"/>
    <w:rsid w:val="002C378B"/>
    <w:rsid w:val="002C3987"/>
    <w:rsid w:val="002C3B66"/>
    <w:rsid w:val="002C3B95"/>
    <w:rsid w:val="002C41E6"/>
    <w:rsid w:val="002C41FD"/>
    <w:rsid w:val="002C4243"/>
    <w:rsid w:val="002C4292"/>
    <w:rsid w:val="002C43D0"/>
    <w:rsid w:val="002C4410"/>
    <w:rsid w:val="002C4C29"/>
    <w:rsid w:val="002C52A1"/>
    <w:rsid w:val="002C52D7"/>
    <w:rsid w:val="002C53BC"/>
    <w:rsid w:val="002C57CC"/>
    <w:rsid w:val="002C595A"/>
    <w:rsid w:val="002C5A07"/>
    <w:rsid w:val="002C5D83"/>
    <w:rsid w:val="002C5DD3"/>
    <w:rsid w:val="002C5F80"/>
    <w:rsid w:val="002C619B"/>
    <w:rsid w:val="002C655C"/>
    <w:rsid w:val="002C6663"/>
    <w:rsid w:val="002C69F0"/>
    <w:rsid w:val="002C6C68"/>
    <w:rsid w:val="002C6E28"/>
    <w:rsid w:val="002C6E5E"/>
    <w:rsid w:val="002C70C7"/>
    <w:rsid w:val="002C70C8"/>
    <w:rsid w:val="002C719A"/>
    <w:rsid w:val="002C7A2B"/>
    <w:rsid w:val="002C7F26"/>
    <w:rsid w:val="002C7FF1"/>
    <w:rsid w:val="002D0295"/>
    <w:rsid w:val="002D0434"/>
    <w:rsid w:val="002D0444"/>
    <w:rsid w:val="002D05C7"/>
    <w:rsid w:val="002D071A"/>
    <w:rsid w:val="002D0923"/>
    <w:rsid w:val="002D0BE2"/>
    <w:rsid w:val="002D0D19"/>
    <w:rsid w:val="002D1030"/>
    <w:rsid w:val="002D140D"/>
    <w:rsid w:val="002D19B4"/>
    <w:rsid w:val="002D1A72"/>
    <w:rsid w:val="002D1C00"/>
    <w:rsid w:val="002D1D31"/>
    <w:rsid w:val="002D2244"/>
    <w:rsid w:val="002D225D"/>
    <w:rsid w:val="002D23AD"/>
    <w:rsid w:val="002D2601"/>
    <w:rsid w:val="002D275D"/>
    <w:rsid w:val="002D2945"/>
    <w:rsid w:val="002D2C66"/>
    <w:rsid w:val="002D2D59"/>
    <w:rsid w:val="002D301E"/>
    <w:rsid w:val="002D3192"/>
    <w:rsid w:val="002D34B2"/>
    <w:rsid w:val="002D380D"/>
    <w:rsid w:val="002D385D"/>
    <w:rsid w:val="002D39B5"/>
    <w:rsid w:val="002D3A91"/>
    <w:rsid w:val="002D3BEF"/>
    <w:rsid w:val="002D3C0C"/>
    <w:rsid w:val="002D3DFD"/>
    <w:rsid w:val="002D4344"/>
    <w:rsid w:val="002D4531"/>
    <w:rsid w:val="002D465C"/>
    <w:rsid w:val="002D4782"/>
    <w:rsid w:val="002D47D0"/>
    <w:rsid w:val="002D48B0"/>
    <w:rsid w:val="002D49E5"/>
    <w:rsid w:val="002D4F66"/>
    <w:rsid w:val="002D526D"/>
    <w:rsid w:val="002D56EF"/>
    <w:rsid w:val="002D58E0"/>
    <w:rsid w:val="002D5AD4"/>
    <w:rsid w:val="002D5B37"/>
    <w:rsid w:val="002D5E94"/>
    <w:rsid w:val="002D5EE9"/>
    <w:rsid w:val="002D6425"/>
    <w:rsid w:val="002D6451"/>
    <w:rsid w:val="002D667F"/>
    <w:rsid w:val="002D6B64"/>
    <w:rsid w:val="002D70EF"/>
    <w:rsid w:val="002D7637"/>
    <w:rsid w:val="002D78E9"/>
    <w:rsid w:val="002D78FF"/>
    <w:rsid w:val="002D79E0"/>
    <w:rsid w:val="002D7B90"/>
    <w:rsid w:val="002D7BAA"/>
    <w:rsid w:val="002E0050"/>
    <w:rsid w:val="002E0238"/>
    <w:rsid w:val="002E078D"/>
    <w:rsid w:val="002E0A2E"/>
    <w:rsid w:val="002E0B2E"/>
    <w:rsid w:val="002E0B32"/>
    <w:rsid w:val="002E0ED9"/>
    <w:rsid w:val="002E1730"/>
    <w:rsid w:val="002E17F2"/>
    <w:rsid w:val="002E1F1D"/>
    <w:rsid w:val="002E20A8"/>
    <w:rsid w:val="002E21E7"/>
    <w:rsid w:val="002E24A1"/>
    <w:rsid w:val="002E29CB"/>
    <w:rsid w:val="002E2C06"/>
    <w:rsid w:val="002E2C33"/>
    <w:rsid w:val="002E2FD9"/>
    <w:rsid w:val="002E3088"/>
    <w:rsid w:val="002E3173"/>
    <w:rsid w:val="002E3328"/>
    <w:rsid w:val="002E335D"/>
    <w:rsid w:val="002E34A9"/>
    <w:rsid w:val="002E3B72"/>
    <w:rsid w:val="002E3CE8"/>
    <w:rsid w:val="002E3E39"/>
    <w:rsid w:val="002E3EAE"/>
    <w:rsid w:val="002E451B"/>
    <w:rsid w:val="002E487A"/>
    <w:rsid w:val="002E48E8"/>
    <w:rsid w:val="002E4969"/>
    <w:rsid w:val="002E4973"/>
    <w:rsid w:val="002E4BB5"/>
    <w:rsid w:val="002E4C00"/>
    <w:rsid w:val="002E4C95"/>
    <w:rsid w:val="002E4CF2"/>
    <w:rsid w:val="002E51BD"/>
    <w:rsid w:val="002E5352"/>
    <w:rsid w:val="002E5785"/>
    <w:rsid w:val="002E67B6"/>
    <w:rsid w:val="002E687E"/>
    <w:rsid w:val="002E6C32"/>
    <w:rsid w:val="002E6E6E"/>
    <w:rsid w:val="002E7004"/>
    <w:rsid w:val="002E704B"/>
    <w:rsid w:val="002E79C5"/>
    <w:rsid w:val="002E7CAE"/>
    <w:rsid w:val="002F0146"/>
    <w:rsid w:val="002F0526"/>
    <w:rsid w:val="002F0774"/>
    <w:rsid w:val="002F0A6D"/>
    <w:rsid w:val="002F0A89"/>
    <w:rsid w:val="002F0AA2"/>
    <w:rsid w:val="002F0C49"/>
    <w:rsid w:val="002F0C7E"/>
    <w:rsid w:val="002F0D9E"/>
    <w:rsid w:val="002F0F78"/>
    <w:rsid w:val="002F1019"/>
    <w:rsid w:val="002F1139"/>
    <w:rsid w:val="002F13E4"/>
    <w:rsid w:val="002F1471"/>
    <w:rsid w:val="002F17ED"/>
    <w:rsid w:val="002F1F77"/>
    <w:rsid w:val="002F252F"/>
    <w:rsid w:val="002F2771"/>
    <w:rsid w:val="002F2A77"/>
    <w:rsid w:val="002F2AA0"/>
    <w:rsid w:val="002F2C5E"/>
    <w:rsid w:val="002F2EC5"/>
    <w:rsid w:val="002F33D8"/>
    <w:rsid w:val="002F3615"/>
    <w:rsid w:val="002F36FF"/>
    <w:rsid w:val="002F37A9"/>
    <w:rsid w:val="002F39A3"/>
    <w:rsid w:val="002F39E3"/>
    <w:rsid w:val="002F3D6E"/>
    <w:rsid w:val="002F40BD"/>
    <w:rsid w:val="002F4650"/>
    <w:rsid w:val="002F4769"/>
    <w:rsid w:val="002F47C4"/>
    <w:rsid w:val="002F4BF1"/>
    <w:rsid w:val="002F4F01"/>
    <w:rsid w:val="002F506C"/>
    <w:rsid w:val="002F53A5"/>
    <w:rsid w:val="002F5430"/>
    <w:rsid w:val="002F5E72"/>
    <w:rsid w:val="002F5FC8"/>
    <w:rsid w:val="002F632B"/>
    <w:rsid w:val="002F6947"/>
    <w:rsid w:val="002F6B63"/>
    <w:rsid w:val="002F6C3F"/>
    <w:rsid w:val="002F70B4"/>
    <w:rsid w:val="002F720B"/>
    <w:rsid w:val="002F76E7"/>
    <w:rsid w:val="002F7A1E"/>
    <w:rsid w:val="002F7D2F"/>
    <w:rsid w:val="00300061"/>
    <w:rsid w:val="0030048E"/>
    <w:rsid w:val="0030053F"/>
    <w:rsid w:val="003005E7"/>
    <w:rsid w:val="003006B5"/>
    <w:rsid w:val="003009ED"/>
    <w:rsid w:val="00300AC1"/>
    <w:rsid w:val="00300B28"/>
    <w:rsid w:val="00300C82"/>
    <w:rsid w:val="003012D9"/>
    <w:rsid w:val="00301789"/>
    <w:rsid w:val="003017E0"/>
    <w:rsid w:val="00301A82"/>
    <w:rsid w:val="00301CE6"/>
    <w:rsid w:val="00302012"/>
    <w:rsid w:val="0030228B"/>
    <w:rsid w:val="0030256B"/>
    <w:rsid w:val="003027D2"/>
    <w:rsid w:val="00302968"/>
    <w:rsid w:val="00302C6A"/>
    <w:rsid w:val="00302C9F"/>
    <w:rsid w:val="00302D63"/>
    <w:rsid w:val="00302D72"/>
    <w:rsid w:val="0030321D"/>
    <w:rsid w:val="00303357"/>
    <w:rsid w:val="00303927"/>
    <w:rsid w:val="00303B58"/>
    <w:rsid w:val="0030413A"/>
    <w:rsid w:val="003042F2"/>
    <w:rsid w:val="003049F9"/>
    <w:rsid w:val="00304CEA"/>
    <w:rsid w:val="0030501F"/>
    <w:rsid w:val="00305275"/>
    <w:rsid w:val="003052F1"/>
    <w:rsid w:val="003053C9"/>
    <w:rsid w:val="00305460"/>
    <w:rsid w:val="00305471"/>
    <w:rsid w:val="003055A1"/>
    <w:rsid w:val="00305DAF"/>
    <w:rsid w:val="00305F3D"/>
    <w:rsid w:val="00305FC4"/>
    <w:rsid w:val="003060FE"/>
    <w:rsid w:val="00306391"/>
    <w:rsid w:val="003063B9"/>
    <w:rsid w:val="003067ED"/>
    <w:rsid w:val="00306CF1"/>
    <w:rsid w:val="003072B9"/>
    <w:rsid w:val="00307424"/>
    <w:rsid w:val="00307991"/>
    <w:rsid w:val="00307B5E"/>
    <w:rsid w:val="00307BA1"/>
    <w:rsid w:val="00307BF7"/>
    <w:rsid w:val="00307CAF"/>
    <w:rsid w:val="00307D13"/>
    <w:rsid w:val="00307E2A"/>
    <w:rsid w:val="00307FB3"/>
    <w:rsid w:val="00310121"/>
    <w:rsid w:val="00310152"/>
    <w:rsid w:val="003103D7"/>
    <w:rsid w:val="0031081B"/>
    <w:rsid w:val="00310917"/>
    <w:rsid w:val="00310D98"/>
    <w:rsid w:val="003114F0"/>
    <w:rsid w:val="0031163C"/>
    <w:rsid w:val="003116A8"/>
    <w:rsid w:val="003116F8"/>
    <w:rsid w:val="00311702"/>
    <w:rsid w:val="003117C3"/>
    <w:rsid w:val="00311AA7"/>
    <w:rsid w:val="00311BB5"/>
    <w:rsid w:val="00311D2D"/>
    <w:rsid w:val="00311E62"/>
    <w:rsid w:val="00311E82"/>
    <w:rsid w:val="00311EF3"/>
    <w:rsid w:val="00312000"/>
    <w:rsid w:val="00312029"/>
    <w:rsid w:val="00312185"/>
    <w:rsid w:val="003121D0"/>
    <w:rsid w:val="0031253E"/>
    <w:rsid w:val="003129F1"/>
    <w:rsid w:val="00312B1A"/>
    <w:rsid w:val="00312D6B"/>
    <w:rsid w:val="00313053"/>
    <w:rsid w:val="0031348A"/>
    <w:rsid w:val="00313BA7"/>
    <w:rsid w:val="00313D2B"/>
    <w:rsid w:val="00313FD6"/>
    <w:rsid w:val="00313FEE"/>
    <w:rsid w:val="003143BD"/>
    <w:rsid w:val="00314454"/>
    <w:rsid w:val="003144C3"/>
    <w:rsid w:val="0031467D"/>
    <w:rsid w:val="00314A3C"/>
    <w:rsid w:val="00314A51"/>
    <w:rsid w:val="00314B4C"/>
    <w:rsid w:val="00314E7D"/>
    <w:rsid w:val="00314FA1"/>
    <w:rsid w:val="00315269"/>
    <w:rsid w:val="00315341"/>
    <w:rsid w:val="00315363"/>
    <w:rsid w:val="0031536A"/>
    <w:rsid w:val="003153D2"/>
    <w:rsid w:val="0031583D"/>
    <w:rsid w:val="00315F20"/>
    <w:rsid w:val="00316185"/>
    <w:rsid w:val="003161DA"/>
    <w:rsid w:val="0031647A"/>
    <w:rsid w:val="00316746"/>
    <w:rsid w:val="00316779"/>
    <w:rsid w:val="00316A58"/>
    <w:rsid w:val="00316D5D"/>
    <w:rsid w:val="00316E90"/>
    <w:rsid w:val="00316FF5"/>
    <w:rsid w:val="00317050"/>
    <w:rsid w:val="0031725C"/>
    <w:rsid w:val="00317983"/>
    <w:rsid w:val="00317A1E"/>
    <w:rsid w:val="00317DC7"/>
    <w:rsid w:val="0032000D"/>
    <w:rsid w:val="003203ED"/>
    <w:rsid w:val="0032082E"/>
    <w:rsid w:val="0032087A"/>
    <w:rsid w:val="0032087F"/>
    <w:rsid w:val="003208C9"/>
    <w:rsid w:val="00320A6B"/>
    <w:rsid w:val="00320BD5"/>
    <w:rsid w:val="00320F64"/>
    <w:rsid w:val="0032102E"/>
    <w:rsid w:val="003210BB"/>
    <w:rsid w:val="003211CA"/>
    <w:rsid w:val="00321497"/>
    <w:rsid w:val="0032155E"/>
    <w:rsid w:val="0032174F"/>
    <w:rsid w:val="00321BC8"/>
    <w:rsid w:val="00321C82"/>
    <w:rsid w:val="00321F2D"/>
    <w:rsid w:val="003220A9"/>
    <w:rsid w:val="00322128"/>
    <w:rsid w:val="003222C7"/>
    <w:rsid w:val="00322373"/>
    <w:rsid w:val="00322545"/>
    <w:rsid w:val="00322A9E"/>
    <w:rsid w:val="00322ADF"/>
    <w:rsid w:val="00322C9F"/>
    <w:rsid w:val="00322D4B"/>
    <w:rsid w:val="00322D77"/>
    <w:rsid w:val="00322EA8"/>
    <w:rsid w:val="00322ECB"/>
    <w:rsid w:val="00323136"/>
    <w:rsid w:val="003233BE"/>
    <w:rsid w:val="00323566"/>
    <w:rsid w:val="00323A1B"/>
    <w:rsid w:val="00323B40"/>
    <w:rsid w:val="003242F4"/>
    <w:rsid w:val="00324585"/>
    <w:rsid w:val="00324654"/>
    <w:rsid w:val="003246CF"/>
    <w:rsid w:val="003248AD"/>
    <w:rsid w:val="00324B13"/>
    <w:rsid w:val="00324BE6"/>
    <w:rsid w:val="00324D23"/>
    <w:rsid w:val="00324F3B"/>
    <w:rsid w:val="00324FB0"/>
    <w:rsid w:val="00325008"/>
    <w:rsid w:val="003253D9"/>
    <w:rsid w:val="003254A9"/>
    <w:rsid w:val="00325753"/>
    <w:rsid w:val="00325907"/>
    <w:rsid w:val="00325D13"/>
    <w:rsid w:val="00325DA5"/>
    <w:rsid w:val="00325EC0"/>
    <w:rsid w:val="00325F55"/>
    <w:rsid w:val="003264FC"/>
    <w:rsid w:val="0032697D"/>
    <w:rsid w:val="00326E52"/>
    <w:rsid w:val="003271FA"/>
    <w:rsid w:val="00327661"/>
    <w:rsid w:val="00327851"/>
    <w:rsid w:val="00327A69"/>
    <w:rsid w:val="00327BB7"/>
    <w:rsid w:val="00327D09"/>
    <w:rsid w:val="00327EC6"/>
    <w:rsid w:val="00327F78"/>
    <w:rsid w:val="00330708"/>
    <w:rsid w:val="00330B93"/>
    <w:rsid w:val="00330BFE"/>
    <w:rsid w:val="00330EDB"/>
    <w:rsid w:val="00330FB5"/>
    <w:rsid w:val="00331124"/>
    <w:rsid w:val="0033122B"/>
    <w:rsid w:val="003312AB"/>
    <w:rsid w:val="003312EF"/>
    <w:rsid w:val="00331406"/>
    <w:rsid w:val="0033143A"/>
    <w:rsid w:val="00331751"/>
    <w:rsid w:val="003319B3"/>
    <w:rsid w:val="00331B7E"/>
    <w:rsid w:val="00331DCD"/>
    <w:rsid w:val="00331E1C"/>
    <w:rsid w:val="00331ECE"/>
    <w:rsid w:val="00332DF3"/>
    <w:rsid w:val="00332FE6"/>
    <w:rsid w:val="003333FA"/>
    <w:rsid w:val="00333418"/>
    <w:rsid w:val="003338A0"/>
    <w:rsid w:val="00333AF7"/>
    <w:rsid w:val="00333B15"/>
    <w:rsid w:val="00333C25"/>
    <w:rsid w:val="00333CDE"/>
    <w:rsid w:val="00333F3A"/>
    <w:rsid w:val="0033407D"/>
    <w:rsid w:val="00334132"/>
    <w:rsid w:val="0033433A"/>
    <w:rsid w:val="003344EC"/>
    <w:rsid w:val="00334579"/>
    <w:rsid w:val="00334850"/>
    <w:rsid w:val="003349FD"/>
    <w:rsid w:val="00334CBC"/>
    <w:rsid w:val="00334E88"/>
    <w:rsid w:val="00334F37"/>
    <w:rsid w:val="00334FED"/>
    <w:rsid w:val="00335185"/>
    <w:rsid w:val="0033554D"/>
    <w:rsid w:val="003356E7"/>
    <w:rsid w:val="00335858"/>
    <w:rsid w:val="0033599F"/>
    <w:rsid w:val="003359F9"/>
    <w:rsid w:val="00335AC3"/>
    <w:rsid w:val="00335BD6"/>
    <w:rsid w:val="00335C6A"/>
    <w:rsid w:val="00335D81"/>
    <w:rsid w:val="003361D9"/>
    <w:rsid w:val="0033622D"/>
    <w:rsid w:val="003362AB"/>
    <w:rsid w:val="0033641D"/>
    <w:rsid w:val="00336695"/>
    <w:rsid w:val="00336B0A"/>
    <w:rsid w:val="00336B68"/>
    <w:rsid w:val="00336BDA"/>
    <w:rsid w:val="003375AF"/>
    <w:rsid w:val="00337A1C"/>
    <w:rsid w:val="00337C37"/>
    <w:rsid w:val="00337C77"/>
    <w:rsid w:val="00337D31"/>
    <w:rsid w:val="0034041B"/>
    <w:rsid w:val="00340453"/>
    <w:rsid w:val="003407B7"/>
    <w:rsid w:val="003414E0"/>
    <w:rsid w:val="00341DB4"/>
    <w:rsid w:val="00341EDE"/>
    <w:rsid w:val="003420A4"/>
    <w:rsid w:val="003425CA"/>
    <w:rsid w:val="00342BD7"/>
    <w:rsid w:val="00342C25"/>
    <w:rsid w:val="00342D15"/>
    <w:rsid w:val="0034363E"/>
    <w:rsid w:val="00343754"/>
    <w:rsid w:val="00343832"/>
    <w:rsid w:val="0034386A"/>
    <w:rsid w:val="00343A3B"/>
    <w:rsid w:val="00343C95"/>
    <w:rsid w:val="00343CC4"/>
    <w:rsid w:val="0034470A"/>
    <w:rsid w:val="00344764"/>
    <w:rsid w:val="00344C73"/>
    <w:rsid w:val="00345122"/>
    <w:rsid w:val="003453C1"/>
    <w:rsid w:val="00345700"/>
    <w:rsid w:val="00345CEB"/>
    <w:rsid w:val="00345E45"/>
    <w:rsid w:val="00345EEF"/>
    <w:rsid w:val="0034690E"/>
    <w:rsid w:val="00346BCF"/>
    <w:rsid w:val="00346DB5"/>
    <w:rsid w:val="00346EB9"/>
    <w:rsid w:val="003472B8"/>
    <w:rsid w:val="00347412"/>
    <w:rsid w:val="0034751D"/>
    <w:rsid w:val="00347693"/>
    <w:rsid w:val="0034779D"/>
    <w:rsid w:val="003477B1"/>
    <w:rsid w:val="0034796C"/>
    <w:rsid w:val="00347B6F"/>
    <w:rsid w:val="00347D04"/>
    <w:rsid w:val="00347D7F"/>
    <w:rsid w:val="00347EA1"/>
    <w:rsid w:val="00347FF4"/>
    <w:rsid w:val="0035006A"/>
    <w:rsid w:val="0035014B"/>
    <w:rsid w:val="0035042F"/>
    <w:rsid w:val="00350436"/>
    <w:rsid w:val="00350646"/>
    <w:rsid w:val="003507D2"/>
    <w:rsid w:val="00350D53"/>
    <w:rsid w:val="00350EA9"/>
    <w:rsid w:val="00351407"/>
    <w:rsid w:val="00351747"/>
    <w:rsid w:val="00351895"/>
    <w:rsid w:val="00351AD4"/>
    <w:rsid w:val="00351B40"/>
    <w:rsid w:val="00351B99"/>
    <w:rsid w:val="00352136"/>
    <w:rsid w:val="0035224B"/>
    <w:rsid w:val="0035253E"/>
    <w:rsid w:val="0035261F"/>
    <w:rsid w:val="003529BB"/>
    <w:rsid w:val="00352E55"/>
    <w:rsid w:val="00352FE1"/>
    <w:rsid w:val="003530CA"/>
    <w:rsid w:val="00353540"/>
    <w:rsid w:val="00353630"/>
    <w:rsid w:val="00353749"/>
    <w:rsid w:val="00353AC4"/>
    <w:rsid w:val="00353F4F"/>
    <w:rsid w:val="003541C3"/>
    <w:rsid w:val="003543C4"/>
    <w:rsid w:val="00354C60"/>
    <w:rsid w:val="00354C7C"/>
    <w:rsid w:val="00354CF2"/>
    <w:rsid w:val="00354F70"/>
    <w:rsid w:val="0035515E"/>
    <w:rsid w:val="0035582F"/>
    <w:rsid w:val="00355BAA"/>
    <w:rsid w:val="00355C38"/>
    <w:rsid w:val="00355C5D"/>
    <w:rsid w:val="00355D57"/>
    <w:rsid w:val="0035616A"/>
    <w:rsid w:val="003563C0"/>
    <w:rsid w:val="00356971"/>
    <w:rsid w:val="003569A7"/>
    <w:rsid w:val="00356A72"/>
    <w:rsid w:val="00356EAF"/>
    <w:rsid w:val="00356F52"/>
    <w:rsid w:val="003571ED"/>
    <w:rsid w:val="00357380"/>
    <w:rsid w:val="0035755A"/>
    <w:rsid w:val="00357662"/>
    <w:rsid w:val="00357A46"/>
    <w:rsid w:val="00357A8E"/>
    <w:rsid w:val="00357FF7"/>
    <w:rsid w:val="00360146"/>
    <w:rsid w:val="00360291"/>
    <w:rsid w:val="0036029F"/>
    <w:rsid w:val="003602D9"/>
    <w:rsid w:val="00360363"/>
    <w:rsid w:val="003603B2"/>
    <w:rsid w:val="003604CE"/>
    <w:rsid w:val="00360677"/>
    <w:rsid w:val="0036087E"/>
    <w:rsid w:val="003609D7"/>
    <w:rsid w:val="003609DF"/>
    <w:rsid w:val="00360BBE"/>
    <w:rsid w:val="00360C6B"/>
    <w:rsid w:val="00360CF0"/>
    <w:rsid w:val="003614BB"/>
    <w:rsid w:val="00361E01"/>
    <w:rsid w:val="00361F14"/>
    <w:rsid w:val="0036228C"/>
    <w:rsid w:val="0036230E"/>
    <w:rsid w:val="003625DC"/>
    <w:rsid w:val="0036267B"/>
    <w:rsid w:val="00362735"/>
    <w:rsid w:val="00362842"/>
    <w:rsid w:val="003634CD"/>
    <w:rsid w:val="003636B2"/>
    <w:rsid w:val="00363ACA"/>
    <w:rsid w:val="00363B50"/>
    <w:rsid w:val="00363D11"/>
    <w:rsid w:val="00363D2B"/>
    <w:rsid w:val="003641B4"/>
    <w:rsid w:val="00364394"/>
    <w:rsid w:val="0036444C"/>
    <w:rsid w:val="003644B4"/>
    <w:rsid w:val="003648A0"/>
    <w:rsid w:val="00364B26"/>
    <w:rsid w:val="00364C1C"/>
    <w:rsid w:val="00364C4D"/>
    <w:rsid w:val="00365912"/>
    <w:rsid w:val="003659AE"/>
    <w:rsid w:val="00365DAA"/>
    <w:rsid w:val="00365E98"/>
    <w:rsid w:val="00365F07"/>
    <w:rsid w:val="00365FDA"/>
    <w:rsid w:val="00366163"/>
    <w:rsid w:val="003661EF"/>
    <w:rsid w:val="0036634A"/>
    <w:rsid w:val="003663C3"/>
    <w:rsid w:val="00366AC8"/>
    <w:rsid w:val="00367190"/>
    <w:rsid w:val="003672F6"/>
    <w:rsid w:val="0036734C"/>
    <w:rsid w:val="00367571"/>
    <w:rsid w:val="0036780B"/>
    <w:rsid w:val="003678F3"/>
    <w:rsid w:val="00367AD2"/>
    <w:rsid w:val="00367D7F"/>
    <w:rsid w:val="00370050"/>
    <w:rsid w:val="00370815"/>
    <w:rsid w:val="003709D7"/>
    <w:rsid w:val="00370B72"/>
    <w:rsid w:val="00370DDE"/>
    <w:rsid w:val="00370E47"/>
    <w:rsid w:val="00370F1E"/>
    <w:rsid w:val="00371079"/>
    <w:rsid w:val="00371493"/>
    <w:rsid w:val="00371549"/>
    <w:rsid w:val="00371769"/>
    <w:rsid w:val="00371774"/>
    <w:rsid w:val="00371863"/>
    <w:rsid w:val="003720E9"/>
    <w:rsid w:val="0037293F"/>
    <w:rsid w:val="00372FB9"/>
    <w:rsid w:val="003730F8"/>
    <w:rsid w:val="003731AB"/>
    <w:rsid w:val="003734F3"/>
    <w:rsid w:val="003739DD"/>
    <w:rsid w:val="003739F6"/>
    <w:rsid w:val="00373C6C"/>
    <w:rsid w:val="00374236"/>
    <w:rsid w:val="003742AC"/>
    <w:rsid w:val="003747FC"/>
    <w:rsid w:val="0037485A"/>
    <w:rsid w:val="00374D01"/>
    <w:rsid w:val="00374D29"/>
    <w:rsid w:val="00374EDF"/>
    <w:rsid w:val="00375054"/>
    <w:rsid w:val="00375187"/>
    <w:rsid w:val="00375B67"/>
    <w:rsid w:val="00376063"/>
    <w:rsid w:val="00376694"/>
    <w:rsid w:val="00376E10"/>
    <w:rsid w:val="00376EC9"/>
    <w:rsid w:val="00376ED3"/>
    <w:rsid w:val="00376FB5"/>
    <w:rsid w:val="00377024"/>
    <w:rsid w:val="0037703F"/>
    <w:rsid w:val="003770BD"/>
    <w:rsid w:val="003772F0"/>
    <w:rsid w:val="00377528"/>
    <w:rsid w:val="00377BA9"/>
    <w:rsid w:val="00377CE1"/>
    <w:rsid w:val="00380691"/>
    <w:rsid w:val="0038077D"/>
    <w:rsid w:val="00380AFA"/>
    <w:rsid w:val="00380CDB"/>
    <w:rsid w:val="00380EA9"/>
    <w:rsid w:val="00380ED7"/>
    <w:rsid w:val="00380F3C"/>
    <w:rsid w:val="003814F4"/>
    <w:rsid w:val="0038195F"/>
    <w:rsid w:val="00381B0E"/>
    <w:rsid w:val="00381CA9"/>
    <w:rsid w:val="00381E7B"/>
    <w:rsid w:val="003820AE"/>
    <w:rsid w:val="003823A9"/>
    <w:rsid w:val="00382467"/>
    <w:rsid w:val="003827A8"/>
    <w:rsid w:val="00382817"/>
    <w:rsid w:val="00382822"/>
    <w:rsid w:val="00382EC2"/>
    <w:rsid w:val="00382F42"/>
    <w:rsid w:val="0038381D"/>
    <w:rsid w:val="00383958"/>
    <w:rsid w:val="00383BE6"/>
    <w:rsid w:val="00383C1D"/>
    <w:rsid w:val="00384241"/>
    <w:rsid w:val="00384351"/>
    <w:rsid w:val="00384365"/>
    <w:rsid w:val="00384784"/>
    <w:rsid w:val="0038489B"/>
    <w:rsid w:val="003848EF"/>
    <w:rsid w:val="0038495F"/>
    <w:rsid w:val="00384BE9"/>
    <w:rsid w:val="00384C89"/>
    <w:rsid w:val="00384F75"/>
    <w:rsid w:val="00385000"/>
    <w:rsid w:val="00385140"/>
    <w:rsid w:val="00385202"/>
    <w:rsid w:val="00385226"/>
    <w:rsid w:val="003855A4"/>
    <w:rsid w:val="00385649"/>
    <w:rsid w:val="0038564B"/>
    <w:rsid w:val="0038571B"/>
    <w:rsid w:val="00385803"/>
    <w:rsid w:val="00385ABF"/>
    <w:rsid w:val="00385BF0"/>
    <w:rsid w:val="00385CD4"/>
    <w:rsid w:val="003862AD"/>
    <w:rsid w:val="003863F1"/>
    <w:rsid w:val="00386571"/>
    <w:rsid w:val="00386A2C"/>
    <w:rsid w:val="00386A95"/>
    <w:rsid w:val="00386DE0"/>
    <w:rsid w:val="003870D3"/>
    <w:rsid w:val="003875A5"/>
    <w:rsid w:val="00387801"/>
    <w:rsid w:val="00387E6F"/>
    <w:rsid w:val="00387EF2"/>
    <w:rsid w:val="00387F84"/>
    <w:rsid w:val="00387F90"/>
    <w:rsid w:val="003901E2"/>
    <w:rsid w:val="003907F1"/>
    <w:rsid w:val="003908FF"/>
    <w:rsid w:val="00390970"/>
    <w:rsid w:val="00390E49"/>
    <w:rsid w:val="0039115A"/>
    <w:rsid w:val="003911AB"/>
    <w:rsid w:val="003913FA"/>
    <w:rsid w:val="00391754"/>
    <w:rsid w:val="00391897"/>
    <w:rsid w:val="0039195C"/>
    <w:rsid w:val="00391A57"/>
    <w:rsid w:val="00391C9C"/>
    <w:rsid w:val="00391E20"/>
    <w:rsid w:val="00391F45"/>
    <w:rsid w:val="00392231"/>
    <w:rsid w:val="003927B9"/>
    <w:rsid w:val="00392922"/>
    <w:rsid w:val="00392BDA"/>
    <w:rsid w:val="00392C10"/>
    <w:rsid w:val="00392C34"/>
    <w:rsid w:val="0039302F"/>
    <w:rsid w:val="00393172"/>
    <w:rsid w:val="003935C7"/>
    <w:rsid w:val="00393762"/>
    <w:rsid w:val="003939FF"/>
    <w:rsid w:val="00393ECE"/>
    <w:rsid w:val="003952B9"/>
    <w:rsid w:val="0039542B"/>
    <w:rsid w:val="00395922"/>
    <w:rsid w:val="00395D39"/>
    <w:rsid w:val="00396197"/>
    <w:rsid w:val="00396769"/>
    <w:rsid w:val="00396920"/>
    <w:rsid w:val="00396B02"/>
    <w:rsid w:val="003971D1"/>
    <w:rsid w:val="003975FA"/>
    <w:rsid w:val="00397834"/>
    <w:rsid w:val="00397DAE"/>
    <w:rsid w:val="00397F2A"/>
    <w:rsid w:val="003A00A0"/>
    <w:rsid w:val="003A0662"/>
    <w:rsid w:val="003A0776"/>
    <w:rsid w:val="003A080D"/>
    <w:rsid w:val="003A089C"/>
    <w:rsid w:val="003A08D6"/>
    <w:rsid w:val="003A0B80"/>
    <w:rsid w:val="003A0B81"/>
    <w:rsid w:val="003A1073"/>
    <w:rsid w:val="003A116A"/>
    <w:rsid w:val="003A11A4"/>
    <w:rsid w:val="003A151D"/>
    <w:rsid w:val="003A15AF"/>
    <w:rsid w:val="003A17EC"/>
    <w:rsid w:val="003A18B3"/>
    <w:rsid w:val="003A1A1D"/>
    <w:rsid w:val="003A1A29"/>
    <w:rsid w:val="003A1ADE"/>
    <w:rsid w:val="003A1EC9"/>
    <w:rsid w:val="003A1F66"/>
    <w:rsid w:val="003A212C"/>
    <w:rsid w:val="003A2223"/>
    <w:rsid w:val="003A2275"/>
    <w:rsid w:val="003A2309"/>
    <w:rsid w:val="003A230F"/>
    <w:rsid w:val="003A2387"/>
    <w:rsid w:val="003A248F"/>
    <w:rsid w:val="003A29A7"/>
    <w:rsid w:val="003A2A0F"/>
    <w:rsid w:val="003A32B5"/>
    <w:rsid w:val="003A35F2"/>
    <w:rsid w:val="003A361F"/>
    <w:rsid w:val="003A3667"/>
    <w:rsid w:val="003A39BE"/>
    <w:rsid w:val="003A3B2B"/>
    <w:rsid w:val="003A3BA2"/>
    <w:rsid w:val="003A3BF8"/>
    <w:rsid w:val="003A3C30"/>
    <w:rsid w:val="003A3DBF"/>
    <w:rsid w:val="003A3E5B"/>
    <w:rsid w:val="003A4200"/>
    <w:rsid w:val="003A42A6"/>
    <w:rsid w:val="003A4458"/>
    <w:rsid w:val="003A45A1"/>
    <w:rsid w:val="003A47F9"/>
    <w:rsid w:val="003A4C22"/>
    <w:rsid w:val="003A4CD4"/>
    <w:rsid w:val="003A4CEF"/>
    <w:rsid w:val="003A4DEB"/>
    <w:rsid w:val="003A4E7A"/>
    <w:rsid w:val="003A4EC9"/>
    <w:rsid w:val="003A4FD8"/>
    <w:rsid w:val="003A5A5B"/>
    <w:rsid w:val="003A5B0A"/>
    <w:rsid w:val="003A5BF2"/>
    <w:rsid w:val="003A5FDF"/>
    <w:rsid w:val="003A637A"/>
    <w:rsid w:val="003A6BAC"/>
    <w:rsid w:val="003A6F30"/>
    <w:rsid w:val="003A70A4"/>
    <w:rsid w:val="003A71F4"/>
    <w:rsid w:val="003A75A3"/>
    <w:rsid w:val="003A7EF3"/>
    <w:rsid w:val="003B0100"/>
    <w:rsid w:val="003B0278"/>
    <w:rsid w:val="003B02D2"/>
    <w:rsid w:val="003B0700"/>
    <w:rsid w:val="003B0B1D"/>
    <w:rsid w:val="003B0FBA"/>
    <w:rsid w:val="003B1254"/>
    <w:rsid w:val="003B1441"/>
    <w:rsid w:val="003B1451"/>
    <w:rsid w:val="003B14F6"/>
    <w:rsid w:val="003B159C"/>
    <w:rsid w:val="003B188C"/>
    <w:rsid w:val="003B1903"/>
    <w:rsid w:val="003B1A35"/>
    <w:rsid w:val="003B1B49"/>
    <w:rsid w:val="003B1F47"/>
    <w:rsid w:val="003B2001"/>
    <w:rsid w:val="003B2478"/>
    <w:rsid w:val="003B2821"/>
    <w:rsid w:val="003B2834"/>
    <w:rsid w:val="003B2EF8"/>
    <w:rsid w:val="003B3667"/>
    <w:rsid w:val="003B369F"/>
    <w:rsid w:val="003B36A3"/>
    <w:rsid w:val="003B3747"/>
    <w:rsid w:val="003B38D2"/>
    <w:rsid w:val="003B399C"/>
    <w:rsid w:val="003B3A4D"/>
    <w:rsid w:val="003B3B81"/>
    <w:rsid w:val="003B3BC2"/>
    <w:rsid w:val="003B3D6B"/>
    <w:rsid w:val="003B3DAE"/>
    <w:rsid w:val="003B4236"/>
    <w:rsid w:val="003B4300"/>
    <w:rsid w:val="003B4679"/>
    <w:rsid w:val="003B4912"/>
    <w:rsid w:val="003B4A0F"/>
    <w:rsid w:val="003B4D00"/>
    <w:rsid w:val="003B50CD"/>
    <w:rsid w:val="003B5543"/>
    <w:rsid w:val="003B5575"/>
    <w:rsid w:val="003B5881"/>
    <w:rsid w:val="003B58FE"/>
    <w:rsid w:val="003B60B8"/>
    <w:rsid w:val="003B629B"/>
    <w:rsid w:val="003B63E7"/>
    <w:rsid w:val="003B6497"/>
    <w:rsid w:val="003B64BB"/>
    <w:rsid w:val="003B65B2"/>
    <w:rsid w:val="003B694D"/>
    <w:rsid w:val="003B6962"/>
    <w:rsid w:val="003B7511"/>
    <w:rsid w:val="003B7651"/>
    <w:rsid w:val="003B76E1"/>
    <w:rsid w:val="003B7753"/>
    <w:rsid w:val="003B7926"/>
    <w:rsid w:val="003B7A81"/>
    <w:rsid w:val="003B7C2E"/>
    <w:rsid w:val="003B7EA2"/>
    <w:rsid w:val="003B7F55"/>
    <w:rsid w:val="003B7FE5"/>
    <w:rsid w:val="003C0136"/>
    <w:rsid w:val="003C06E9"/>
    <w:rsid w:val="003C0820"/>
    <w:rsid w:val="003C08A7"/>
    <w:rsid w:val="003C0A4E"/>
    <w:rsid w:val="003C0A96"/>
    <w:rsid w:val="003C0C2A"/>
    <w:rsid w:val="003C0F52"/>
    <w:rsid w:val="003C1077"/>
    <w:rsid w:val="003C11C8"/>
    <w:rsid w:val="003C180A"/>
    <w:rsid w:val="003C18CC"/>
    <w:rsid w:val="003C1E46"/>
    <w:rsid w:val="003C2024"/>
    <w:rsid w:val="003C22A5"/>
    <w:rsid w:val="003C230E"/>
    <w:rsid w:val="003C2342"/>
    <w:rsid w:val="003C26AF"/>
    <w:rsid w:val="003C2702"/>
    <w:rsid w:val="003C2A0A"/>
    <w:rsid w:val="003C2A80"/>
    <w:rsid w:val="003C2CCE"/>
    <w:rsid w:val="003C2D3A"/>
    <w:rsid w:val="003C2D7E"/>
    <w:rsid w:val="003C301B"/>
    <w:rsid w:val="003C32D9"/>
    <w:rsid w:val="003C3494"/>
    <w:rsid w:val="003C34A0"/>
    <w:rsid w:val="003C367C"/>
    <w:rsid w:val="003C3D3E"/>
    <w:rsid w:val="003C409D"/>
    <w:rsid w:val="003C413B"/>
    <w:rsid w:val="003C4149"/>
    <w:rsid w:val="003C43E1"/>
    <w:rsid w:val="003C4554"/>
    <w:rsid w:val="003C47FE"/>
    <w:rsid w:val="003C48FE"/>
    <w:rsid w:val="003C4998"/>
    <w:rsid w:val="003C4A06"/>
    <w:rsid w:val="003C4AB7"/>
    <w:rsid w:val="003C4AEC"/>
    <w:rsid w:val="003C4F9D"/>
    <w:rsid w:val="003C4FD7"/>
    <w:rsid w:val="003C5100"/>
    <w:rsid w:val="003C515F"/>
    <w:rsid w:val="003C550E"/>
    <w:rsid w:val="003C55DD"/>
    <w:rsid w:val="003C56B8"/>
    <w:rsid w:val="003C5A0B"/>
    <w:rsid w:val="003C5EF8"/>
    <w:rsid w:val="003C6132"/>
    <w:rsid w:val="003C6449"/>
    <w:rsid w:val="003C6636"/>
    <w:rsid w:val="003C6E67"/>
    <w:rsid w:val="003C7002"/>
    <w:rsid w:val="003C7806"/>
    <w:rsid w:val="003C7E1D"/>
    <w:rsid w:val="003D083E"/>
    <w:rsid w:val="003D0ACB"/>
    <w:rsid w:val="003D109F"/>
    <w:rsid w:val="003D1BF6"/>
    <w:rsid w:val="003D1C5C"/>
    <w:rsid w:val="003D20A8"/>
    <w:rsid w:val="003D20FA"/>
    <w:rsid w:val="003D2111"/>
    <w:rsid w:val="003D2478"/>
    <w:rsid w:val="003D25E7"/>
    <w:rsid w:val="003D277A"/>
    <w:rsid w:val="003D28FB"/>
    <w:rsid w:val="003D2ACB"/>
    <w:rsid w:val="003D2CB7"/>
    <w:rsid w:val="003D2D14"/>
    <w:rsid w:val="003D3469"/>
    <w:rsid w:val="003D3B30"/>
    <w:rsid w:val="003D3C45"/>
    <w:rsid w:val="003D3E9A"/>
    <w:rsid w:val="003D419A"/>
    <w:rsid w:val="003D4707"/>
    <w:rsid w:val="003D486C"/>
    <w:rsid w:val="003D4893"/>
    <w:rsid w:val="003D4A9D"/>
    <w:rsid w:val="003D4BBE"/>
    <w:rsid w:val="003D52B1"/>
    <w:rsid w:val="003D52D7"/>
    <w:rsid w:val="003D539E"/>
    <w:rsid w:val="003D54CF"/>
    <w:rsid w:val="003D579B"/>
    <w:rsid w:val="003D57C9"/>
    <w:rsid w:val="003D5833"/>
    <w:rsid w:val="003D58E8"/>
    <w:rsid w:val="003D5B1F"/>
    <w:rsid w:val="003D5FEF"/>
    <w:rsid w:val="003D6185"/>
    <w:rsid w:val="003D65C3"/>
    <w:rsid w:val="003D6684"/>
    <w:rsid w:val="003D6D22"/>
    <w:rsid w:val="003D6E5E"/>
    <w:rsid w:val="003D6F55"/>
    <w:rsid w:val="003D6F63"/>
    <w:rsid w:val="003D7159"/>
    <w:rsid w:val="003D7265"/>
    <w:rsid w:val="003D7466"/>
    <w:rsid w:val="003D75C7"/>
    <w:rsid w:val="003D7C45"/>
    <w:rsid w:val="003E0903"/>
    <w:rsid w:val="003E0E44"/>
    <w:rsid w:val="003E113C"/>
    <w:rsid w:val="003E15B8"/>
    <w:rsid w:val="003E15EF"/>
    <w:rsid w:val="003E15FA"/>
    <w:rsid w:val="003E1698"/>
    <w:rsid w:val="003E17E0"/>
    <w:rsid w:val="003E1853"/>
    <w:rsid w:val="003E18B0"/>
    <w:rsid w:val="003E18BD"/>
    <w:rsid w:val="003E1ECB"/>
    <w:rsid w:val="003E21C9"/>
    <w:rsid w:val="003E2279"/>
    <w:rsid w:val="003E26D5"/>
    <w:rsid w:val="003E2AC8"/>
    <w:rsid w:val="003E2B06"/>
    <w:rsid w:val="003E2D02"/>
    <w:rsid w:val="003E2D09"/>
    <w:rsid w:val="003E2F20"/>
    <w:rsid w:val="003E3118"/>
    <w:rsid w:val="003E338E"/>
    <w:rsid w:val="003E369C"/>
    <w:rsid w:val="003E3B72"/>
    <w:rsid w:val="003E3B9A"/>
    <w:rsid w:val="003E3D0E"/>
    <w:rsid w:val="003E40E8"/>
    <w:rsid w:val="003E4270"/>
    <w:rsid w:val="003E44ED"/>
    <w:rsid w:val="003E46A6"/>
    <w:rsid w:val="003E4762"/>
    <w:rsid w:val="003E4D71"/>
    <w:rsid w:val="003E55E4"/>
    <w:rsid w:val="003E5687"/>
    <w:rsid w:val="003E5842"/>
    <w:rsid w:val="003E5D08"/>
    <w:rsid w:val="003E5EA5"/>
    <w:rsid w:val="003E5EFA"/>
    <w:rsid w:val="003E6192"/>
    <w:rsid w:val="003E6356"/>
    <w:rsid w:val="003E64CE"/>
    <w:rsid w:val="003E64F7"/>
    <w:rsid w:val="003E65E8"/>
    <w:rsid w:val="003E6A75"/>
    <w:rsid w:val="003E6E16"/>
    <w:rsid w:val="003E701B"/>
    <w:rsid w:val="003E70AF"/>
    <w:rsid w:val="003E74E3"/>
    <w:rsid w:val="003E753D"/>
    <w:rsid w:val="003E79AA"/>
    <w:rsid w:val="003F0077"/>
    <w:rsid w:val="003F02FF"/>
    <w:rsid w:val="003F0386"/>
    <w:rsid w:val="003F0431"/>
    <w:rsid w:val="003F043D"/>
    <w:rsid w:val="003F05C7"/>
    <w:rsid w:val="003F0CE0"/>
    <w:rsid w:val="003F1727"/>
    <w:rsid w:val="003F1A53"/>
    <w:rsid w:val="003F1DBD"/>
    <w:rsid w:val="003F1E21"/>
    <w:rsid w:val="003F201B"/>
    <w:rsid w:val="003F238B"/>
    <w:rsid w:val="003F276A"/>
    <w:rsid w:val="003F2996"/>
    <w:rsid w:val="003F2C69"/>
    <w:rsid w:val="003F2CD4"/>
    <w:rsid w:val="003F2E65"/>
    <w:rsid w:val="003F3283"/>
    <w:rsid w:val="003F356F"/>
    <w:rsid w:val="003F3672"/>
    <w:rsid w:val="003F39D1"/>
    <w:rsid w:val="003F3E0D"/>
    <w:rsid w:val="003F3EE9"/>
    <w:rsid w:val="003F3EF1"/>
    <w:rsid w:val="003F4242"/>
    <w:rsid w:val="003F42E4"/>
    <w:rsid w:val="003F44F6"/>
    <w:rsid w:val="003F4598"/>
    <w:rsid w:val="003F4C30"/>
    <w:rsid w:val="003F4DB7"/>
    <w:rsid w:val="003F4F24"/>
    <w:rsid w:val="003F4F92"/>
    <w:rsid w:val="003F4F95"/>
    <w:rsid w:val="003F51E3"/>
    <w:rsid w:val="003F53EE"/>
    <w:rsid w:val="003F53FE"/>
    <w:rsid w:val="003F5805"/>
    <w:rsid w:val="003F5A53"/>
    <w:rsid w:val="003F5D9B"/>
    <w:rsid w:val="003F5EF1"/>
    <w:rsid w:val="003F60CF"/>
    <w:rsid w:val="003F699E"/>
    <w:rsid w:val="003F69CD"/>
    <w:rsid w:val="003F6BBE"/>
    <w:rsid w:val="003F6BCC"/>
    <w:rsid w:val="003F70A9"/>
    <w:rsid w:val="003F7469"/>
    <w:rsid w:val="003F75E8"/>
    <w:rsid w:val="003F7761"/>
    <w:rsid w:val="003F77DC"/>
    <w:rsid w:val="003F78A0"/>
    <w:rsid w:val="003F7924"/>
    <w:rsid w:val="003F7D78"/>
    <w:rsid w:val="004000E8"/>
    <w:rsid w:val="00400209"/>
    <w:rsid w:val="0040032A"/>
    <w:rsid w:val="00400444"/>
    <w:rsid w:val="004009A6"/>
    <w:rsid w:val="00400A5C"/>
    <w:rsid w:val="00400B39"/>
    <w:rsid w:val="00401338"/>
    <w:rsid w:val="004013AA"/>
    <w:rsid w:val="00401421"/>
    <w:rsid w:val="00401520"/>
    <w:rsid w:val="004018D3"/>
    <w:rsid w:val="004018DB"/>
    <w:rsid w:val="00401E08"/>
    <w:rsid w:val="00401EF4"/>
    <w:rsid w:val="0040249B"/>
    <w:rsid w:val="00402601"/>
    <w:rsid w:val="004027EE"/>
    <w:rsid w:val="00402B4B"/>
    <w:rsid w:val="00402E2B"/>
    <w:rsid w:val="00402E59"/>
    <w:rsid w:val="00402FA2"/>
    <w:rsid w:val="004031E5"/>
    <w:rsid w:val="0040365C"/>
    <w:rsid w:val="0040390E"/>
    <w:rsid w:val="00403AAA"/>
    <w:rsid w:val="00403C8A"/>
    <w:rsid w:val="00403FDE"/>
    <w:rsid w:val="00404699"/>
    <w:rsid w:val="004046F8"/>
    <w:rsid w:val="004048DD"/>
    <w:rsid w:val="0040496E"/>
    <w:rsid w:val="00404B79"/>
    <w:rsid w:val="00404C64"/>
    <w:rsid w:val="00404F48"/>
    <w:rsid w:val="00404F5A"/>
    <w:rsid w:val="00405073"/>
    <w:rsid w:val="0040512B"/>
    <w:rsid w:val="0040559C"/>
    <w:rsid w:val="00405623"/>
    <w:rsid w:val="00405851"/>
    <w:rsid w:val="00405A33"/>
    <w:rsid w:val="00405C11"/>
    <w:rsid w:val="00405CA5"/>
    <w:rsid w:val="00405D52"/>
    <w:rsid w:val="00405E0B"/>
    <w:rsid w:val="00405FB3"/>
    <w:rsid w:val="00406019"/>
    <w:rsid w:val="004060A8"/>
    <w:rsid w:val="0040616E"/>
    <w:rsid w:val="0040636E"/>
    <w:rsid w:val="0040648C"/>
    <w:rsid w:val="004064B3"/>
    <w:rsid w:val="00406A3A"/>
    <w:rsid w:val="00407110"/>
    <w:rsid w:val="004077E2"/>
    <w:rsid w:val="00407CD3"/>
    <w:rsid w:val="00407DDF"/>
    <w:rsid w:val="00407F9A"/>
    <w:rsid w:val="0041010A"/>
    <w:rsid w:val="00410134"/>
    <w:rsid w:val="0041042B"/>
    <w:rsid w:val="00410753"/>
    <w:rsid w:val="00410A41"/>
    <w:rsid w:val="00410A75"/>
    <w:rsid w:val="00410B72"/>
    <w:rsid w:val="00410BB2"/>
    <w:rsid w:val="00410E27"/>
    <w:rsid w:val="00410F18"/>
    <w:rsid w:val="00410F84"/>
    <w:rsid w:val="004111F7"/>
    <w:rsid w:val="00411270"/>
    <w:rsid w:val="004112E9"/>
    <w:rsid w:val="004114AC"/>
    <w:rsid w:val="0041153A"/>
    <w:rsid w:val="004116C9"/>
    <w:rsid w:val="00411733"/>
    <w:rsid w:val="004119A3"/>
    <w:rsid w:val="00411B0E"/>
    <w:rsid w:val="00411C55"/>
    <w:rsid w:val="00411E49"/>
    <w:rsid w:val="00412144"/>
    <w:rsid w:val="00412200"/>
    <w:rsid w:val="004125C9"/>
    <w:rsid w:val="0041263E"/>
    <w:rsid w:val="004128F5"/>
    <w:rsid w:val="00412942"/>
    <w:rsid w:val="004129E3"/>
    <w:rsid w:val="00412BCE"/>
    <w:rsid w:val="00413052"/>
    <w:rsid w:val="0041346B"/>
    <w:rsid w:val="00413499"/>
    <w:rsid w:val="00413AAC"/>
    <w:rsid w:val="00413C17"/>
    <w:rsid w:val="00413E30"/>
    <w:rsid w:val="00413E92"/>
    <w:rsid w:val="004146B5"/>
    <w:rsid w:val="004147F7"/>
    <w:rsid w:val="00414CFF"/>
    <w:rsid w:val="0041516E"/>
    <w:rsid w:val="00415480"/>
    <w:rsid w:val="004154B3"/>
    <w:rsid w:val="00415707"/>
    <w:rsid w:val="00416182"/>
    <w:rsid w:val="00416329"/>
    <w:rsid w:val="0041655B"/>
    <w:rsid w:val="0041680D"/>
    <w:rsid w:val="0041691B"/>
    <w:rsid w:val="00416A0E"/>
    <w:rsid w:val="00416B0A"/>
    <w:rsid w:val="00416B22"/>
    <w:rsid w:val="00417009"/>
    <w:rsid w:val="00417183"/>
    <w:rsid w:val="0041791F"/>
    <w:rsid w:val="004179A3"/>
    <w:rsid w:val="00417C37"/>
    <w:rsid w:val="00417E00"/>
    <w:rsid w:val="00417EAC"/>
    <w:rsid w:val="00420221"/>
    <w:rsid w:val="00420381"/>
    <w:rsid w:val="004203F6"/>
    <w:rsid w:val="0042056C"/>
    <w:rsid w:val="00420574"/>
    <w:rsid w:val="0042058C"/>
    <w:rsid w:val="004205E0"/>
    <w:rsid w:val="004206AD"/>
    <w:rsid w:val="004207AE"/>
    <w:rsid w:val="00420B1F"/>
    <w:rsid w:val="00421105"/>
    <w:rsid w:val="004212FD"/>
    <w:rsid w:val="004213AA"/>
    <w:rsid w:val="00421561"/>
    <w:rsid w:val="0042192C"/>
    <w:rsid w:val="00421968"/>
    <w:rsid w:val="004219A8"/>
    <w:rsid w:val="00421A25"/>
    <w:rsid w:val="00421BC2"/>
    <w:rsid w:val="00421CCD"/>
    <w:rsid w:val="00422117"/>
    <w:rsid w:val="004223F4"/>
    <w:rsid w:val="004224A4"/>
    <w:rsid w:val="004227A2"/>
    <w:rsid w:val="0042294D"/>
    <w:rsid w:val="00422AA4"/>
    <w:rsid w:val="00422EBD"/>
    <w:rsid w:val="00423046"/>
    <w:rsid w:val="004230E8"/>
    <w:rsid w:val="00423106"/>
    <w:rsid w:val="0042316B"/>
    <w:rsid w:val="00423543"/>
    <w:rsid w:val="0042364F"/>
    <w:rsid w:val="004242F4"/>
    <w:rsid w:val="0042490F"/>
    <w:rsid w:val="00424C3A"/>
    <w:rsid w:val="00424D55"/>
    <w:rsid w:val="00424F09"/>
    <w:rsid w:val="004250DC"/>
    <w:rsid w:val="004254EF"/>
    <w:rsid w:val="0042550A"/>
    <w:rsid w:val="00425684"/>
    <w:rsid w:val="00425A7F"/>
    <w:rsid w:val="00425AC9"/>
    <w:rsid w:val="00425D22"/>
    <w:rsid w:val="00425E03"/>
    <w:rsid w:val="00425FEB"/>
    <w:rsid w:val="0042608E"/>
    <w:rsid w:val="00426240"/>
    <w:rsid w:val="0042632C"/>
    <w:rsid w:val="004263D2"/>
    <w:rsid w:val="004265D4"/>
    <w:rsid w:val="004265E5"/>
    <w:rsid w:val="0042664C"/>
    <w:rsid w:val="004266B3"/>
    <w:rsid w:val="00426844"/>
    <w:rsid w:val="004269AB"/>
    <w:rsid w:val="00426FDF"/>
    <w:rsid w:val="0042718F"/>
    <w:rsid w:val="00427248"/>
    <w:rsid w:val="004272AA"/>
    <w:rsid w:val="0042772D"/>
    <w:rsid w:val="00427B33"/>
    <w:rsid w:val="00427FDC"/>
    <w:rsid w:val="00427FF2"/>
    <w:rsid w:val="0043071D"/>
    <w:rsid w:val="00430752"/>
    <w:rsid w:val="004311F3"/>
    <w:rsid w:val="0043138D"/>
    <w:rsid w:val="004313A9"/>
    <w:rsid w:val="00431471"/>
    <w:rsid w:val="004314C9"/>
    <w:rsid w:val="004315CC"/>
    <w:rsid w:val="004318E1"/>
    <w:rsid w:val="00431A46"/>
    <w:rsid w:val="00431B0E"/>
    <w:rsid w:val="00431C2B"/>
    <w:rsid w:val="00431CF5"/>
    <w:rsid w:val="00431DCC"/>
    <w:rsid w:val="00431E0F"/>
    <w:rsid w:val="0043212A"/>
    <w:rsid w:val="00432247"/>
    <w:rsid w:val="00432515"/>
    <w:rsid w:val="00432734"/>
    <w:rsid w:val="00432786"/>
    <w:rsid w:val="00432874"/>
    <w:rsid w:val="00432BD1"/>
    <w:rsid w:val="004330A6"/>
    <w:rsid w:val="004332D4"/>
    <w:rsid w:val="00433518"/>
    <w:rsid w:val="00433708"/>
    <w:rsid w:val="0043386F"/>
    <w:rsid w:val="00433996"/>
    <w:rsid w:val="00433A85"/>
    <w:rsid w:val="00433CEA"/>
    <w:rsid w:val="00433F77"/>
    <w:rsid w:val="00433FE0"/>
    <w:rsid w:val="00434062"/>
    <w:rsid w:val="004340DE"/>
    <w:rsid w:val="0043442A"/>
    <w:rsid w:val="004345C1"/>
    <w:rsid w:val="004345E9"/>
    <w:rsid w:val="00434700"/>
    <w:rsid w:val="004348C3"/>
    <w:rsid w:val="004349B9"/>
    <w:rsid w:val="00434A10"/>
    <w:rsid w:val="00434B3F"/>
    <w:rsid w:val="00434C6B"/>
    <w:rsid w:val="00434DF3"/>
    <w:rsid w:val="00434E6B"/>
    <w:rsid w:val="00434E90"/>
    <w:rsid w:val="0043579D"/>
    <w:rsid w:val="00435ADA"/>
    <w:rsid w:val="00435BBB"/>
    <w:rsid w:val="00435C69"/>
    <w:rsid w:val="00435DB4"/>
    <w:rsid w:val="00435E3D"/>
    <w:rsid w:val="00436776"/>
    <w:rsid w:val="0043680F"/>
    <w:rsid w:val="00436B00"/>
    <w:rsid w:val="00436D3B"/>
    <w:rsid w:val="00436F85"/>
    <w:rsid w:val="00437120"/>
    <w:rsid w:val="00437447"/>
    <w:rsid w:val="0043797C"/>
    <w:rsid w:val="00440C2F"/>
    <w:rsid w:val="00441303"/>
    <w:rsid w:val="0044150A"/>
    <w:rsid w:val="0044191C"/>
    <w:rsid w:val="00441A92"/>
    <w:rsid w:val="00441F31"/>
    <w:rsid w:val="00442371"/>
    <w:rsid w:val="004425B3"/>
    <w:rsid w:val="004426E8"/>
    <w:rsid w:val="00442886"/>
    <w:rsid w:val="00442F0C"/>
    <w:rsid w:val="004431DC"/>
    <w:rsid w:val="00443483"/>
    <w:rsid w:val="00443616"/>
    <w:rsid w:val="00443B2E"/>
    <w:rsid w:val="004440A7"/>
    <w:rsid w:val="00444404"/>
    <w:rsid w:val="00444417"/>
    <w:rsid w:val="0044443B"/>
    <w:rsid w:val="0044455E"/>
    <w:rsid w:val="0044487E"/>
    <w:rsid w:val="00444BD9"/>
    <w:rsid w:val="00444BE6"/>
    <w:rsid w:val="00444F56"/>
    <w:rsid w:val="004451F9"/>
    <w:rsid w:val="0044535C"/>
    <w:rsid w:val="00445544"/>
    <w:rsid w:val="0044559B"/>
    <w:rsid w:val="004456F7"/>
    <w:rsid w:val="00445884"/>
    <w:rsid w:val="004459D6"/>
    <w:rsid w:val="00445C35"/>
    <w:rsid w:val="00445C6C"/>
    <w:rsid w:val="00445F8F"/>
    <w:rsid w:val="00445FE6"/>
    <w:rsid w:val="004461B7"/>
    <w:rsid w:val="00446488"/>
    <w:rsid w:val="004464A7"/>
    <w:rsid w:val="004465C7"/>
    <w:rsid w:val="00446612"/>
    <w:rsid w:val="00446726"/>
    <w:rsid w:val="00446778"/>
    <w:rsid w:val="00446996"/>
    <w:rsid w:val="00446C85"/>
    <w:rsid w:val="00447497"/>
    <w:rsid w:val="004475B1"/>
    <w:rsid w:val="00447904"/>
    <w:rsid w:val="0045035D"/>
    <w:rsid w:val="00450879"/>
    <w:rsid w:val="00450F3A"/>
    <w:rsid w:val="004515C1"/>
    <w:rsid w:val="004517AA"/>
    <w:rsid w:val="0045194E"/>
    <w:rsid w:val="00451C33"/>
    <w:rsid w:val="00451EA8"/>
    <w:rsid w:val="00451FF0"/>
    <w:rsid w:val="00452444"/>
    <w:rsid w:val="004527CE"/>
    <w:rsid w:val="00452887"/>
    <w:rsid w:val="00452CAC"/>
    <w:rsid w:val="00452D34"/>
    <w:rsid w:val="00452F6F"/>
    <w:rsid w:val="00453AE2"/>
    <w:rsid w:val="004541FB"/>
    <w:rsid w:val="00454217"/>
    <w:rsid w:val="004543B1"/>
    <w:rsid w:val="004547BE"/>
    <w:rsid w:val="004548AC"/>
    <w:rsid w:val="00454915"/>
    <w:rsid w:val="00454C09"/>
    <w:rsid w:val="00454F8D"/>
    <w:rsid w:val="0045516E"/>
    <w:rsid w:val="004556C7"/>
    <w:rsid w:val="004559D1"/>
    <w:rsid w:val="00455E99"/>
    <w:rsid w:val="00455F0B"/>
    <w:rsid w:val="00455F40"/>
    <w:rsid w:val="00455F9C"/>
    <w:rsid w:val="0045606D"/>
    <w:rsid w:val="004561B5"/>
    <w:rsid w:val="00456538"/>
    <w:rsid w:val="00456637"/>
    <w:rsid w:val="00456769"/>
    <w:rsid w:val="00456819"/>
    <w:rsid w:val="004568BA"/>
    <w:rsid w:val="00456AF2"/>
    <w:rsid w:val="00456B7A"/>
    <w:rsid w:val="00456E1F"/>
    <w:rsid w:val="00456FBF"/>
    <w:rsid w:val="00456FD9"/>
    <w:rsid w:val="004573BE"/>
    <w:rsid w:val="00457561"/>
    <w:rsid w:val="00457565"/>
    <w:rsid w:val="004575A7"/>
    <w:rsid w:val="004575BF"/>
    <w:rsid w:val="004577AB"/>
    <w:rsid w:val="00457B71"/>
    <w:rsid w:val="00457EA3"/>
    <w:rsid w:val="0046083B"/>
    <w:rsid w:val="00460A87"/>
    <w:rsid w:val="00460B2A"/>
    <w:rsid w:val="00460B84"/>
    <w:rsid w:val="00460BD2"/>
    <w:rsid w:val="00460CAC"/>
    <w:rsid w:val="00460EC2"/>
    <w:rsid w:val="004611B8"/>
    <w:rsid w:val="00461365"/>
    <w:rsid w:val="0046150D"/>
    <w:rsid w:val="00461678"/>
    <w:rsid w:val="00461BFB"/>
    <w:rsid w:val="00461C85"/>
    <w:rsid w:val="00461C89"/>
    <w:rsid w:val="00461CCE"/>
    <w:rsid w:val="00461F8F"/>
    <w:rsid w:val="00462032"/>
    <w:rsid w:val="004621EC"/>
    <w:rsid w:val="0046244B"/>
    <w:rsid w:val="004624B4"/>
    <w:rsid w:val="004624C0"/>
    <w:rsid w:val="0046270E"/>
    <w:rsid w:val="00462AF8"/>
    <w:rsid w:val="00462B62"/>
    <w:rsid w:val="00462C23"/>
    <w:rsid w:val="00462D1A"/>
    <w:rsid w:val="004632C5"/>
    <w:rsid w:val="0046337D"/>
    <w:rsid w:val="00463412"/>
    <w:rsid w:val="00463A93"/>
    <w:rsid w:val="0046459D"/>
    <w:rsid w:val="00464689"/>
    <w:rsid w:val="004648FE"/>
    <w:rsid w:val="00464AE8"/>
    <w:rsid w:val="00464C0F"/>
    <w:rsid w:val="00464C7B"/>
    <w:rsid w:val="00464E17"/>
    <w:rsid w:val="00465177"/>
    <w:rsid w:val="004654AA"/>
    <w:rsid w:val="00465678"/>
    <w:rsid w:val="0046586B"/>
    <w:rsid w:val="00465B0E"/>
    <w:rsid w:val="00465B49"/>
    <w:rsid w:val="0046608D"/>
    <w:rsid w:val="004661BF"/>
    <w:rsid w:val="004661CE"/>
    <w:rsid w:val="004665A8"/>
    <w:rsid w:val="004669E2"/>
    <w:rsid w:val="00466A7A"/>
    <w:rsid w:val="00466B7E"/>
    <w:rsid w:val="0046716B"/>
    <w:rsid w:val="004672D0"/>
    <w:rsid w:val="00467387"/>
    <w:rsid w:val="004674A2"/>
    <w:rsid w:val="004675DC"/>
    <w:rsid w:val="00467F64"/>
    <w:rsid w:val="004707E5"/>
    <w:rsid w:val="0047082C"/>
    <w:rsid w:val="00470C31"/>
    <w:rsid w:val="00470CA3"/>
    <w:rsid w:val="00470D17"/>
    <w:rsid w:val="00470FA8"/>
    <w:rsid w:val="0047116E"/>
    <w:rsid w:val="004717A8"/>
    <w:rsid w:val="004717CC"/>
    <w:rsid w:val="00471808"/>
    <w:rsid w:val="00471DE0"/>
    <w:rsid w:val="00471EAA"/>
    <w:rsid w:val="0047264F"/>
    <w:rsid w:val="00472679"/>
    <w:rsid w:val="00472A80"/>
    <w:rsid w:val="00472AB7"/>
    <w:rsid w:val="00472ABE"/>
    <w:rsid w:val="00472C03"/>
    <w:rsid w:val="00473053"/>
    <w:rsid w:val="004734D0"/>
    <w:rsid w:val="00473A1F"/>
    <w:rsid w:val="00473A42"/>
    <w:rsid w:val="00473AA0"/>
    <w:rsid w:val="00473D75"/>
    <w:rsid w:val="00473EA0"/>
    <w:rsid w:val="004741CB"/>
    <w:rsid w:val="004742FB"/>
    <w:rsid w:val="004746D8"/>
    <w:rsid w:val="004746E4"/>
    <w:rsid w:val="0047495D"/>
    <w:rsid w:val="00474EE4"/>
    <w:rsid w:val="00474F57"/>
    <w:rsid w:val="004753AA"/>
    <w:rsid w:val="0047556B"/>
    <w:rsid w:val="004758A9"/>
    <w:rsid w:val="004758B4"/>
    <w:rsid w:val="00475B17"/>
    <w:rsid w:val="00475B9C"/>
    <w:rsid w:val="00475D19"/>
    <w:rsid w:val="00476333"/>
    <w:rsid w:val="00476B66"/>
    <w:rsid w:val="00476D03"/>
    <w:rsid w:val="00476E43"/>
    <w:rsid w:val="00476F0F"/>
    <w:rsid w:val="0047744E"/>
    <w:rsid w:val="00477768"/>
    <w:rsid w:val="00477962"/>
    <w:rsid w:val="00477C85"/>
    <w:rsid w:val="004800F3"/>
    <w:rsid w:val="004801E1"/>
    <w:rsid w:val="004805DF"/>
    <w:rsid w:val="0048097A"/>
    <w:rsid w:val="00480F20"/>
    <w:rsid w:val="004812D2"/>
    <w:rsid w:val="004818EE"/>
    <w:rsid w:val="00481B3E"/>
    <w:rsid w:val="00481D96"/>
    <w:rsid w:val="00482222"/>
    <w:rsid w:val="00482279"/>
    <w:rsid w:val="00482291"/>
    <w:rsid w:val="0048233F"/>
    <w:rsid w:val="0048234B"/>
    <w:rsid w:val="004823A0"/>
    <w:rsid w:val="00482636"/>
    <w:rsid w:val="00482BB0"/>
    <w:rsid w:val="004831AC"/>
    <w:rsid w:val="0048324A"/>
    <w:rsid w:val="00483500"/>
    <w:rsid w:val="0048399E"/>
    <w:rsid w:val="004839C7"/>
    <w:rsid w:val="0048448A"/>
    <w:rsid w:val="00484B39"/>
    <w:rsid w:val="00484BC9"/>
    <w:rsid w:val="00484C58"/>
    <w:rsid w:val="00484D71"/>
    <w:rsid w:val="00484F08"/>
    <w:rsid w:val="0048515F"/>
    <w:rsid w:val="00485279"/>
    <w:rsid w:val="00485800"/>
    <w:rsid w:val="004858E3"/>
    <w:rsid w:val="0048599B"/>
    <w:rsid w:val="00485A28"/>
    <w:rsid w:val="00485B44"/>
    <w:rsid w:val="00485EB6"/>
    <w:rsid w:val="00486040"/>
    <w:rsid w:val="004860E8"/>
    <w:rsid w:val="004861A6"/>
    <w:rsid w:val="00486A27"/>
    <w:rsid w:val="00486EDB"/>
    <w:rsid w:val="004872B9"/>
    <w:rsid w:val="00487431"/>
    <w:rsid w:val="0048745A"/>
    <w:rsid w:val="0048765B"/>
    <w:rsid w:val="00487A94"/>
    <w:rsid w:val="00487C45"/>
    <w:rsid w:val="00487ED4"/>
    <w:rsid w:val="0049030E"/>
    <w:rsid w:val="00490808"/>
    <w:rsid w:val="00490976"/>
    <w:rsid w:val="00490A3F"/>
    <w:rsid w:val="00490BDD"/>
    <w:rsid w:val="00490E1B"/>
    <w:rsid w:val="004912F8"/>
    <w:rsid w:val="00491574"/>
    <w:rsid w:val="004915A0"/>
    <w:rsid w:val="00491715"/>
    <w:rsid w:val="004918F1"/>
    <w:rsid w:val="00491A44"/>
    <w:rsid w:val="00491B44"/>
    <w:rsid w:val="00491BC7"/>
    <w:rsid w:val="00491CCC"/>
    <w:rsid w:val="0049254A"/>
    <w:rsid w:val="004927F1"/>
    <w:rsid w:val="004928A3"/>
    <w:rsid w:val="00492BC5"/>
    <w:rsid w:val="00492CC5"/>
    <w:rsid w:val="00492F3D"/>
    <w:rsid w:val="004931E9"/>
    <w:rsid w:val="0049321C"/>
    <w:rsid w:val="004936DE"/>
    <w:rsid w:val="00494139"/>
    <w:rsid w:val="00494907"/>
    <w:rsid w:val="0049505B"/>
    <w:rsid w:val="004950E4"/>
    <w:rsid w:val="004951F9"/>
    <w:rsid w:val="00495446"/>
    <w:rsid w:val="0049547E"/>
    <w:rsid w:val="004954CF"/>
    <w:rsid w:val="004955E9"/>
    <w:rsid w:val="0049567D"/>
    <w:rsid w:val="004958BB"/>
    <w:rsid w:val="00495AB8"/>
    <w:rsid w:val="00495E04"/>
    <w:rsid w:val="00495F5B"/>
    <w:rsid w:val="00495F72"/>
    <w:rsid w:val="00496099"/>
    <w:rsid w:val="004960F4"/>
    <w:rsid w:val="00496224"/>
    <w:rsid w:val="00496495"/>
    <w:rsid w:val="004964EB"/>
    <w:rsid w:val="004964F1"/>
    <w:rsid w:val="00496B3C"/>
    <w:rsid w:val="00496BBD"/>
    <w:rsid w:val="00496BFD"/>
    <w:rsid w:val="00496C11"/>
    <w:rsid w:val="00496E92"/>
    <w:rsid w:val="00496F90"/>
    <w:rsid w:val="004972B9"/>
    <w:rsid w:val="004972C8"/>
    <w:rsid w:val="00497490"/>
    <w:rsid w:val="004975D2"/>
    <w:rsid w:val="0049772B"/>
    <w:rsid w:val="0049783C"/>
    <w:rsid w:val="004978C1"/>
    <w:rsid w:val="00497A34"/>
    <w:rsid w:val="00497D96"/>
    <w:rsid w:val="00497D97"/>
    <w:rsid w:val="00497E75"/>
    <w:rsid w:val="00497EB7"/>
    <w:rsid w:val="00497F06"/>
    <w:rsid w:val="004A004D"/>
    <w:rsid w:val="004A00EB"/>
    <w:rsid w:val="004A01B0"/>
    <w:rsid w:val="004A0776"/>
    <w:rsid w:val="004A09AC"/>
    <w:rsid w:val="004A0F0D"/>
    <w:rsid w:val="004A0F84"/>
    <w:rsid w:val="004A11AD"/>
    <w:rsid w:val="004A11C0"/>
    <w:rsid w:val="004A129F"/>
    <w:rsid w:val="004A131D"/>
    <w:rsid w:val="004A1401"/>
    <w:rsid w:val="004A16BC"/>
    <w:rsid w:val="004A18A7"/>
    <w:rsid w:val="004A201C"/>
    <w:rsid w:val="004A23B1"/>
    <w:rsid w:val="004A2AA8"/>
    <w:rsid w:val="004A2B18"/>
    <w:rsid w:val="004A2B94"/>
    <w:rsid w:val="004A2D04"/>
    <w:rsid w:val="004A32DD"/>
    <w:rsid w:val="004A39F7"/>
    <w:rsid w:val="004A3A68"/>
    <w:rsid w:val="004A3C0B"/>
    <w:rsid w:val="004A4076"/>
    <w:rsid w:val="004A4374"/>
    <w:rsid w:val="004A44B1"/>
    <w:rsid w:val="004A467E"/>
    <w:rsid w:val="004A47B4"/>
    <w:rsid w:val="004A4E3A"/>
    <w:rsid w:val="004A4EFC"/>
    <w:rsid w:val="004A4F10"/>
    <w:rsid w:val="004A5053"/>
    <w:rsid w:val="004A5256"/>
    <w:rsid w:val="004A5298"/>
    <w:rsid w:val="004A52C4"/>
    <w:rsid w:val="004A53C6"/>
    <w:rsid w:val="004A56CE"/>
    <w:rsid w:val="004A590E"/>
    <w:rsid w:val="004A5BEA"/>
    <w:rsid w:val="004A5E08"/>
    <w:rsid w:val="004A62AF"/>
    <w:rsid w:val="004A6519"/>
    <w:rsid w:val="004A6982"/>
    <w:rsid w:val="004A733A"/>
    <w:rsid w:val="004A7998"/>
    <w:rsid w:val="004B00C9"/>
    <w:rsid w:val="004B0189"/>
    <w:rsid w:val="004B0339"/>
    <w:rsid w:val="004B0488"/>
    <w:rsid w:val="004B0496"/>
    <w:rsid w:val="004B04AA"/>
    <w:rsid w:val="004B057D"/>
    <w:rsid w:val="004B0863"/>
    <w:rsid w:val="004B0B67"/>
    <w:rsid w:val="004B0D6C"/>
    <w:rsid w:val="004B1B72"/>
    <w:rsid w:val="004B1BF7"/>
    <w:rsid w:val="004B1C49"/>
    <w:rsid w:val="004B1CEF"/>
    <w:rsid w:val="004B20E0"/>
    <w:rsid w:val="004B22CB"/>
    <w:rsid w:val="004B2453"/>
    <w:rsid w:val="004B24A2"/>
    <w:rsid w:val="004B28E9"/>
    <w:rsid w:val="004B29ED"/>
    <w:rsid w:val="004B2BB2"/>
    <w:rsid w:val="004B3499"/>
    <w:rsid w:val="004B35E8"/>
    <w:rsid w:val="004B3E18"/>
    <w:rsid w:val="004B40F1"/>
    <w:rsid w:val="004B42A4"/>
    <w:rsid w:val="004B43B8"/>
    <w:rsid w:val="004B44EA"/>
    <w:rsid w:val="004B453F"/>
    <w:rsid w:val="004B461A"/>
    <w:rsid w:val="004B4869"/>
    <w:rsid w:val="004B4B86"/>
    <w:rsid w:val="004B526B"/>
    <w:rsid w:val="004B5BAA"/>
    <w:rsid w:val="004B5BB4"/>
    <w:rsid w:val="004B62ED"/>
    <w:rsid w:val="004B642B"/>
    <w:rsid w:val="004B6480"/>
    <w:rsid w:val="004B6485"/>
    <w:rsid w:val="004B68AF"/>
    <w:rsid w:val="004B6924"/>
    <w:rsid w:val="004B6F6A"/>
    <w:rsid w:val="004B6FC8"/>
    <w:rsid w:val="004B705B"/>
    <w:rsid w:val="004B7161"/>
    <w:rsid w:val="004B7276"/>
    <w:rsid w:val="004B72C6"/>
    <w:rsid w:val="004B738D"/>
    <w:rsid w:val="004B73D5"/>
    <w:rsid w:val="004B7961"/>
    <w:rsid w:val="004B7B8F"/>
    <w:rsid w:val="004B7C0C"/>
    <w:rsid w:val="004C00D0"/>
    <w:rsid w:val="004C0219"/>
    <w:rsid w:val="004C0391"/>
    <w:rsid w:val="004C087C"/>
    <w:rsid w:val="004C0990"/>
    <w:rsid w:val="004C09C5"/>
    <w:rsid w:val="004C0A23"/>
    <w:rsid w:val="004C0A26"/>
    <w:rsid w:val="004C0CD0"/>
    <w:rsid w:val="004C0D22"/>
    <w:rsid w:val="004C0E7F"/>
    <w:rsid w:val="004C1127"/>
    <w:rsid w:val="004C11BE"/>
    <w:rsid w:val="004C11E7"/>
    <w:rsid w:val="004C168E"/>
    <w:rsid w:val="004C16C2"/>
    <w:rsid w:val="004C1724"/>
    <w:rsid w:val="004C17C4"/>
    <w:rsid w:val="004C1D79"/>
    <w:rsid w:val="004C209A"/>
    <w:rsid w:val="004C320A"/>
    <w:rsid w:val="004C356D"/>
    <w:rsid w:val="004C3618"/>
    <w:rsid w:val="004C3898"/>
    <w:rsid w:val="004C3D30"/>
    <w:rsid w:val="004C43F8"/>
    <w:rsid w:val="004C4437"/>
    <w:rsid w:val="004C44FC"/>
    <w:rsid w:val="004C468C"/>
    <w:rsid w:val="004C47FD"/>
    <w:rsid w:val="004C4F3B"/>
    <w:rsid w:val="004C52B9"/>
    <w:rsid w:val="004C54C2"/>
    <w:rsid w:val="004C570A"/>
    <w:rsid w:val="004C5941"/>
    <w:rsid w:val="004C5ACC"/>
    <w:rsid w:val="004C6521"/>
    <w:rsid w:val="004C664B"/>
    <w:rsid w:val="004C66D5"/>
    <w:rsid w:val="004C66DA"/>
    <w:rsid w:val="004C6AD2"/>
    <w:rsid w:val="004C7003"/>
    <w:rsid w:val="004C704B"/>
    <w:rsid w:val="004C7107"/>
    <w:rsid w:val="004C762B"/>
    <w:rsid w:val="004C7736"/>
    <w:rsid w:val="004D001F"/>
    <w:rsid w:val="004D007F"/>
    <w:rsid w:val="004D0194"/>
    <w:rsid w:val="004D01BA"/>
    <w:rsid w:val="004D09B6"/>
    <w:rsid w:val="004D0CEE"/>
    <w:rsid w:val="004D0D88"/>
    <w:rsid w:val="004D0D95"/>
    <w:rsid w:val="004D0E16"/>
    <w:rsid w:val="004D0F50"/>
    <w:rsid w:val="004D12D7"/>
    <w:rsid w:val="004D166D"/>
    <w:rsid w:val="004D1766"/>
    <w:rsid w:val="004D18E9"/>
    <w:rsid w:val="004D19BE"/>
    <w:rsid w:val="004D1AD5"/>
    <w:rsid w:val="004D1ADF"/>
    <w:rsid w:val="004D1F2E"/>
    <w:rsid w:val="004D2112"/>
    <w:rsid w:val="004D23EC"/>
    <w:rsid w:val="004D255B"/>
    <w:rsid w:val="004D267C"/>
    <w:rsid w:val="004D26D5"/>
    <w:rsid w:val="004D26F2"/>
    <w:rsid w:val="004D2784"/>
    <w:rsid w:val="004D2785"/>
    <w:rsid w:val="004D2803"/>
    <w:rsid w:val="004D2E42"/>
    <w:rsid w:val="004D2FF9"/>
    <w:rsid w:val="004D3135"/>
    <w:rsid w:val="004D31BF"/>
    <w:rsid w:val="004D32FC"/>
    <w:rsid w:val="004D3357"/>
    <w:rsid w:val="004D36B1"/>
    <w:rsid w:val="004D38D5"/>
    <w:rsid w:val="004D42BE"/>
    <w:rsid w:val="004D4446"/>
    <w:rsid w:val="004D4616"/>
    <w:rsid w:val="004D4823"/>
    <w:rsid w:val="004D4840"/>
    <w:rsid w:val="004D4969"/>
    <w:rsid w:val="004D4DF5"/>
    <w:rsid w:val="004D5156"/>
    <w:rsid w:val="004D533B"/>
    <w:rsid w:val="004D5350"/>
    <w:rsid w:val="004D5363"/>
    <w:rsid w:val="004D541D"/>
    <w:rsid w:val="004D552F"/>
    <w:rsid w:val="004D5576"/>
    <w:rsid w:val="004D5600"/>
    <w:rsid w:val="004D566F"/>
    <w:rsid w:val="004D5720"/>
    <w:rsid w:val="004D618A"/>
    <w:rsid w:val="004D63D8"/>
    <w:rsid w:val="004D64F0"/>
    <w:rsid w:val="004D654E"/>
    <w:rsid w:val="004D697E"/>
    <w:rsid w:val="004D6D7B"/>
    <w:rsid w:val="004D6DC0"/>
    <w:rsid w:val="004D6FAD"/>
    <w:rsid w:val="004D7692"/>
    <w:rsid w:val="004D7A0F"/>
    <w:rsid w:val="004D7EBD"/>
    <w:rsid w:val="004E03C7"/>
    <w:rsid w:val="004E0691"/>
    <w:rsid w:val="004E06A9"/>
    <w:rsid w:val="004E08D0"/>
    <w:rsid w:val="004E0A17"/>
    <w:rsid w:val="004E10DC"/>
    <w:rsid w:val="004E124B"/>
    <w:rsid w:val="004E1597"/>
    <w:rsid w:val="004E1F80"/>
    <w:rsid w:val="004E2680"/>
    <w:rsid w:val="004E2716"/>
    <w:rsid w:val="004E27F3"/>
    <w:rsid w:val="004E286D"/>
    <w:rsid w:val="004E28F9"/>
    <w:rsid w:val="004E2BF3"/>
    <w:rsid w:val="004E2DF7"/>
    <w:rsid w:val="004E3096"/>
    <w:rsid w:val="004E312D"/>
    <w:rsid w:val="004E326E"/>
    <w:rsid w:val="004E32B0"/>
    <w:rsid w:val="004E37BD"/>
    <w:rsid w:val="004E3C7B"/>
    <w:rsid w:val="004E3E45"/>
    <w:rsid w:val="004E42FB"/>
    <w:rsid w:val="004E4551"/>
    <w:rsid w:val="004E462E"/>
    <w:rsid w:val="004E4912"/>
    <w:rsid w:val="004E4ABF"/>
    <w:rsid w:val="004E4B85"/>
    <w:rsid w:val="004E4E74"/>
    <w:rsid w:val="004E5044"/>
    <w:rsid w:val="004E5172"/>
    <w:rsid w:val="004E55DA"/>
    <w:rsid w:val="004E56DC"/>
    <w:rsid w:val="004E58C5"/>
    <w:rsid w:val="004E644F"/>
    <w:rsid w:val="004E6BAA"/>
    <w:rsid w:val="004E6F10"/>
    <w:rsid w:val="004E71D7"/>
    <w:rsid w:val="004E72AC"/>
    <w:rsid w:val="004E735C"/>
    <w:rsid w:val="004E7452"/>
    <w:rsid w:val="004E74E1"/>
    <w:rsid w:val="004E7684"/>
    <w:rsid w:val="004E7689"/>
    <w:rsid w:val="004E76F4"/>
    <w:rsid w:val="004E781E"/>
    <w:rsid w:val="004E7B4F"/>
    <w:rsid w:val="004E7D6A"/>
    <w:rsid w:val="004E7F53"/>
    <w:rsid w:val="004F0281"/>
    <w:rsid w:val="004F029F"/>
    <w:rsid w:val="004F039F"/>
    <w:rsid w:val="004F072E"/>
    <w:rsid w:val="004F0825"/>
    <w:rsid w:val="004F0B4E"/>
    <w:rsid w:val="004F0B6C"/>
    <w:rsid w:val="004F0C26"/>
    <w:rsid w:val="004F0D25"/>
    <w:rsid w:val="004F0F9F"/>
    <w:rsid w:val="004F1A36"/>
    <w:rsid w:val="004F1EFD"/>
    <w:rsid w:val="004F2078"/>
    <w:rsid w:val="004F221F"/>
    <w:rsid w:val="004F22FB"/>
    <w:rsid w:val="004F26CA"/>
    <w:rsid w:val="004F2B0C"/>
    <w:rsid w:val="004F2CA9"/>
    <w:rsid w:val="004F3879"/>
    <w:rsid w:val="004F38F4"/>
    <w:rsid w:val="004F38F8"/>
    <w:rsid w:val="004F3F56"/>
    <w:rsid w:val="004F40C7"/>
    <w:rsid w:val="004F40E6"/>
    <w:rsid w:val="004F41B2"/>
    <w:rsid w:val="004F41B6"/>
    <w:rsid w:val="004F41BF"/>
    <w:rsid w:val="004F4479"/>
    <w:rsid w:val="004F4525"/>
    <w:rsid w:val="004F48AD"/>
    <w:rsid w:val="004F4984"/>
    <w:rsid w:val="004F4D92"/>
    <w:rsid w:val="004F4DA3"/>
    <w:rsid w:val="004F4E16"/>
    <w:rsid w:val="004F4FB1"/>
    <w:rsid w:val="004F51A0"/>
    <w:rsid w:val="004F5B79"/>
    <w:rsid w:val="004F5E29"/>
    <w:rsid w:val="004F5FAF"/>
    <w:rsid w:val="004F63F6"/>
    <w:rsid w:val="004F6ABF"/>
    <w:rsid w:val="004F6D6C"/>
    <w:rsid w:val="004F6F11"/>
    <w:rsid w:val="004F7054"/>
    <w:rsid w:val="004F70D7"/>
    <w:rsid w:val="004F724A"/>
    <w:rsid w:val="004F752C"/>
    <w:rsid w:val="004F755F"/>
    <w:rsid w:val="004F77EF"/>
    <w:rsid w:val="004F7C8E"/>
    <w:rsid w:val="004F7DC5"/>
    <w:rsid w:val="004F7E90"/>
    <w:rsid w:val="004F7FBC"/>
    <w:rsid w:val="0050017A"/>
    <w:rsid w:val="00500213"/>
    <w:rsid w:val="00500270"/>
    <w:rsid w:val="00500775"/>
    <w:rsid w:val="00500810"/>
    <w:rsid w:val="00500DC4"/>
    <w:rsid w:val="00500E26"/>
    <w:rsid w:val="00500E35"/>
    <w:rsid w:val="00500F98"/>
    <w:rsid w:val="005011B9"/>
    <w:rsid w:val="00501210"/>
    <w:rsid w:val="00501324"/>
    <w:rsid w:val="0050132A"/>
    <w:rsid w:val="00501587"/>
    <w:rsid w:val="00501666"/>
    <w:rsid w:val="005018ED"/>
    <w:rsid w:val="00501AD2"/>
    <w:rsid w:val="00501BBC"/>
    <w:rsid w:val="00501C45"/>
    <w:rsid w:val="00501D79"/>
    <w:rsid w:val="00502304"/>
    <w:rsid w:val="00502313"/>
    <w:rsid w:val="00502578"/>
    <w:rsid w:val="0050291A"/>
    <w:rsid w:val="005029DC"/>
    <w:rsid w:val="00502C9B"/>
    <w:rsid w:val="00502DE5"/>
    <w:rsid w:val="005031C7"/>
    <w:rsid w:val="0050370B"/>
    <w:rsid w:val="005038C8"/>
    <w:rsid w:val="00503909"/>
    <w:rsid w:val="00503B76"/>
    <w:rsid w:val="00503E55"/>
    <w:rsid w:val="00504005"/>
    <w:rsid w:val="005041C5"/>
    <w:rsid w:val="00504463"/>
    <w:rsid w:val="00504655"/>
    <w:rsid w:val="005049B4"/>
    <w:rsid w:val="00504AD1"/>
    <w:rsid w:val="00504CD9"/>
    <w:rsid w:val="00504D46"/>
    <w:rsid w:val="0050568C"/>
    <w:rsid w:val="00505935"/>
    <w:rsid w:val="00505B53"/>
    <w:rsid w:val="00505BC2"/>
    <w:rsid w:val="00505CFE"/>
    <w:rsid w:val="00506175"/>
    <w:rsid w:val="00506557"/>
    <w:rsid w:val="0050662A"/>
    <w:rsid w:val="0050677A"/>
    <w:rsid w:val="005067EA"/>
    <w:rsid w:val="00506860"/>
    <w:rsid w:val="00506AFE"/>
    <w:rsid w:val="00506E1A"/>
    <w:rsid w:val="00506E51"/>
    <w:rsid w:val="00506F5A"/>
    <w:rsid w:val="00507153"/>
    <w:rsid w:val="00507165"/>
    <w:rsid w:val="00507330"/>
    <w:rsid w:val="00507365"/>
    <w:rsid w:val="00507397"/>
    <w:rsid w:val="0050752C"/>
    <w:rsid w:val="005076B4"/>
    <w:rsid w:val="00507865"/>
    <w:rsid w:val="00507975"/>
    <w:rsid w:val="00507C2A"/>
    <w:rsid w:val="00507F0E"/>
    <w:rsid w:val="005101AD"/>
    <w:rsid w:val="005105BF"/>
    <w:rsid w:val="005106EE"/>
    <w:rsid w:val="005108D8"/>
    <w:rsid w:val="005109B3"/>
    <w:rsid w:val="00510ED7"/>
    <w:rsid w:val="00510EFC"/>
    <w:rsid w:val="00510F9C"/>
    <w:rsid w:val="005110CC"/>
    <w:rsid w:val="0051110F"/>
    <w:rsid w:val="0051114E"/>
    <w:rsid w:val="00511549"/>
    <w:rsid w:val="005116F9"/>
    <w:rsid w:val="00511843"/>
    <w:rsid w:val="00511997"/>
    <w:rsid w:val="00511DAB"/>
    <w:rsid w:val="00511E0A"/>
    <w:rsid w:val="00511EC1"/>
    <w:rsid w:val="00512480"/>
    <w:rsid w:val="00512662"/>
    <w:rsid w:val="00512AD0"/>
    <w:rsid w:val="00512B1C"/>
    <w:rsid w:val="00512C9C"/>
    <w:rsid w:val="00512F61"/>
    <w:rsid w:val="00513446"/>
    <w:rsid w:val="005138AD"/>
    <w:rsid w:val="00513938"/>
    <w:rsid w:val="00513B3E"/>
    <w:rsid w:val="00513E1F"/>
    <w:rsid w:val="00514006"/>
    <w:rsid w:val="0051403B"/>
    <w:rsid w:val="005145AD"/>
    <w:rsid w:val="005147DF"/>
    <w:rsid w:val="00514815"/>
    <w:rsid w:val="00514A83"/>
    <w:rsid w:val="00514C61"/>
    <w:rsid w:val="00514D0A"/>
    <w:rsid w:val="0051501D"/>
    <w:rsid w:val="0051503D"/>
    <w:rsid w:val="0051504A"/>
    <w:rsid w:val="00515316"/>
    <w:rsid w:val="005153A7"/>
    <w:rsid w:val="0051541E"/>
    <w:rsid w:val="005154DC"/>
    <w:rsid w:val="005155D0"/>
    <w:rsid w:val="00515C4C"/>
    <w:rsid w:val="00515CDC"/>
    <w:rsid w:val="00515D5B"/>
    <w:rsid w:val="0051604A"/>
    <w:rsid w:val="0051652A"/>
    <w:rsid w:val="005165EE"/>
    <w:rsid w:val="005167C6"/>
    <w:rsid w:val="00516968"/>
    <w:rsid w:val="00516A42"/>
    <w:rsid w:val="00516B03"/>
    <w:rsid w:val="00516B7D"/>
    <w:rsid w:val="00516E1F"/>
    <w:rsid w:val="00516EDA"/>
    <w:rsid w:val="005172A7"/>
    <w:rsid w:val="005172B3"/>
    <w:rsid w:val="00517349"/>
    <w:rsid w:val="00517686"/>
    <w:rsid w:val="005176AA"/>
    <w:rsid w:val="005177A2"/>
    <w:rsid w:val="00517C05"/>
    <w:rsid w:val="00517CE4"/>
    <w:rsid w:val="00517D77"/>
    <w:rsid w:val="00517DF8"/>
    <w:rsid w:val="00517EE2"/>
    <w:rsid w:val="00520190"/>
    <w:rsid w:val="00520225"/>
    <w:rsid w:val="0052081A"/>
    <w:rsid w:val="00520B3A"/>
    <w:rsid w:val="00520C4E"/>
    <w:rsid w:val="00520E3E"/>
    <w:rsid w:val="00520E8C"/>
    <w:rsid w:val="00520F14"/>
    <w:rsid w:val="0052149A"/>
    <w:rsid w:val="005219CF"/>
    <w:rsid w:val="005219F5"/>
    <w:rsid w:val="00521BD4"/>
    <w:rsid w:val="00521C30"/>
    <w:rsid w:val="00521DCE"/>
    <w:rsid w:val="00521F1B"/>
    <w:rsid w:val="00521F45"/>
    <w:rsid w:val="00522348"/>
    <w:rsid w:val="0052278C"/>
    <w:rsid w:val="00522F6F"/>
    <w:rsid w:val="00523061"/>
    <w:rsid w:val="005230D6"/>
    <w:rsid w:val="0052316F"/>
    <w:rsid w:val="005232B0"/>
    <w:rsid w:val="00523876"/>
    <w:rsid w:val="00523BAB"/>
    <w:rsid w:val="00523D13"/>
    <w:rsid w:val="00523E00"/>
    <w:rsid w:val="0052406C"/>
    <w:rsid w:val="005240EE"/>
    <w:rsid w:val="00524267"/>
    <w:rsid w:val="00524314"/>
    <w:rsid w:val="00524739"/>
    <w:rsid w:val="00524E3A"/>
    <w:rsid w:val="00525094"/>
    <w:rsid w:val="00525333"/>
    <w:rsid w:val="005253A2"/>
    <w:rsid w:val="0052544B"/>
    <w:rsid w:val="00525A97"/>
    <w:rsid w:val="00525BC9"/>
    <w:rsid w:val="00525D00"/>
    <w:rsid w:val="00525ED4"/>
    <w:rsid w:val="00525F13"/>
    <w:rsid w:val="005263CC"/>
    <w:rsid w:val="0052640F"/>
    <w:rsid w:val="005264DA"/>
    <w:rsid w:val="00526700"/>
    <w:rsid w:val="00526768"/>
    <w:rsid w:val="00526CC3"/>
    <w:rsid w:val="00526DCE"/>
    <w:rsid w:val="005270E7"/>
    <w:rsid w:val="00527128"/>
    <w:rsid w:val="005276A9"/>
    <w:rsid w:val="005277EB"/>
    <w:rsid w:val="005278D3"/>
    <w:rsid w:val="00530B94"/>
    <w:rsid w:val="00530CE2"/>
    <w:rsid w:val="00530DF3"/>
    <w:rsid w:val="00530E39"/>
    <w:rsid w:val="00530F43"/>
    <w:rsid w:val="005310B2"/>
    <w:rsid w:val="00531347"/>
    <w:rsid w:val="0053149F"/>
    <w:rsid w:val="0053176B"/>
    <w:rsid w:val="0053178F"/>
    <w:rsid w:val="005319C3"/>
    <w:rsid w:val="00531E9C"/>
    <w:rsid w:val="005321EF"/>
    <w:rsid w:val="00532B3D"/>
    <w:rsid w:val="00532F38"/>
    <w:rsid w:val="005330B0"/>
    <w:rsid w:val="005332E4"/>
    <w:rsid w:val="005338B3"/>
    <w:rsid w:val="00534099"/>
    <w:rsid w:val="0053442B"/>
    <w:rsid w:val="00534454"/>
    <w:rsid w:val="005344B1"/>
    <w:rsid w:val="0053464A"/>
    <w:rsid w:val="00534706"/>
    <w:rsid w:val="0053487D"/>
    <w:rsid w:val="00534917"/>
    <w:rsid w:val="00534A73"/>
    <w:rsid w:val="00534AFB"/>
    <w:rsid w:val="00534B59"/>
    <w:rsid w:val="00534FAE"/>
    <w:rsid w:val="005350FA"/>
    <w:rsid w:val="005351F6"/>
    <w:rsid w:val="005353F4"/>
    <w:rsid w:val="00535C00"/>
    <w:rsid w:val="00535D50"/>
    <w:rsid w:val="00535DAD"/>
    <w:rsid w:val="00535E5C"/>
    <w:rsid w:val="00536227"/>
    <w:rsid w:val="00536374"/>
    <w:rsid w:val="00536759"/>
    <w:rsid w:val="00536930"/>
    <w:rsid w:val="00536AE7"/>
    <w:rsid w:val="00536AEB"/>
    <w:rsid w:val="00537097"/>
    <w:rsid w:val="00537103"/>
    <w:rsid w:val="00537309"/>
    <w:rsid w:val="00537450"/>
    <w:rsid w:val="005378E3"/>
    <w:rsid w:val="005379A4"/>
    <w:rsid w:val="00537AA4"/>
    <w:rsid w:val="00537AF1"/>
    <w:rsid w:val="00537C62"/>
    <w:rsid w:val="00537CCF"/>
    <w:rsid w:val="00537CF3"/>
    <w:rsid w:val="00540784"/>
    <w:rsid w:val="005408E0"/>
    <w:rsid w:val="00540A36"/>
    <w:rsid w:val="00540BAC"/>
    <w:rsid w:val="00540E22"/>
    <w:rsid w:val="00540E80"/>
    <w:rsid w:val="00541070"/>
    <w:rsid w:val="00541444"/>
    <w:rsid w:val="0054168A"/>
    <w:rsid w:val="005417C3"/>
    <w:rsid w:val="005417C8"/>
    <w:rsid w:val="00541F85"/>
    <w:rsid w:val="00541F9D"/>
    <w:rsid w:val="00542754"/>
    <w:rsid w:val="005428CE"/>
    <w:rsid w:val="00542991"/>
    <w:rsid w:val="0054313C"/>
    <w:rsid w:val="005432D4"/>
    <w:rsid w:val="00543416"/>
    <w:rsid w:val="005437C3"/>
    <w:rsid w:val="00543825"/>
    <w:rsid w:val="00543A8D"/>
    <w:rsid w:val="00543D9B"/>
    <w:rsid w:val="00543EB7"/>
    <w:rsid w:val="005449DC"/>
    <w:rsid w:val="00544C59"/>
    <w:rsid w:val="00544DBC"/>
    <w:rsid w:val="00544E50"/>
    <w:rsid w:val="00544F45"/>
    <w:rsid w:val="005450CF"/>
    <w:rsid w:val="005451DF"/>
    <w:rsid w:val="0054529C"/>
    <w:rsid w:val="0054535A"/>
    <w:rsid w:val="0054539E"/>
    <w:rsid w:val="0054541D"/>
    <w:rsid w:val="005456D2"/>
    <w:rsid w:val="00545992"/>
    <w:rsid w:val="00545C09"/>
    <w:rsid w:val="0054621B"/>
    <w:rsid w:val="0054634E"/>
    <w:rsid w:val="005464B4"/>
    <w:rsid w:val="005464E9"/>
    <w:rsid w:val="0054691A"/>
    <w:rsid w:val="00546970"/>
    <w:rsid w:val="00546AC2"/>
    <w:rsid w:val="00546BE8"/>
    <w:rsid w:val="00546CAD"/>
    <w:rsid w:val="00546D0E"/>
    <w:rsid w:val="0054768C"/>
    <w:rsid w:val="005476BE"/>
    <w:rsid w:val="00547981"/>
    <w:rsid w:val="005501F3"/>
    <w:rsid w:val="005502B7"/>
    <w:rsid w:val="00550358"/>
    <w:rsid w:val="005506B6"/>
    <w:rsid w:val="00550CC8"/>
    <w:rsid w:val="00550F7A"/>
    <w:rsid w:val="005512A5"/>
    <w:rsid w:val="005514F7"/>
    <w:rsid w:val="005515CB"/>
    <w:rsid w:val="0055182B"/>
    <w:rsid w:val="00551C0B"/>
    <w:rsid w:val="00551C98"/>
    <w:rsid w:val="00551E0E"/>
    <w:rsid w:val="0055216B"/>
    <w:rsid w:val="00552353"/>
    <w:rsid w:val="00552445"/>
    <w:rsid w:val="00552A32"/>
    <w:rsid w:val="00552A6C"/>
    <w:rsid w:val="00552AF0"/>
    <w:rsid w:val="00552CE8"/>
    <w:rsid w:val="00553063"/>
    <w:rsid w:val="0055358A"/>
    <w:rsid w:val="00553850"/>
    <w:rsid w:val="00553D00"/>
    <w:rsid w:val="00553D48"/>
    <w:rsid w:val="00553DDC"/>
    <w:rsid w:val="0055426D"/>
    <w:rsid w:val="0055477B"/>
    <w:rsid w:val="00554880"/>
    <w:rsid w:val="005548A6"/>
    <w:rsid w:val="00554A00"/>
    <w:rsid w:val="00554DE4"/>
    <w:rsid w:val="00554E19"/>
    <w:rsid w:val="00554FF4"/>
    <w:rsid w:val="00555026"/>
    <w:rsid w:val="00555892"/>
    <w:rsid w:val="00555C82"/>
    <w:rsid w:val="00555E2B"/>
    <w:rsid w:val="00555E4C"/>
    <w:rsid w:val="00555F89"/>
    <w:rsid w:val="00555FE4"/>
    <w:rsid w:val="0055650D"/>
    <w:rsid w:val="005565FA"/>
    <w:rsid w:val="00556F89"/>
    <w:rsid w:val="0055711D"/>
    <w:rsid w:val="005577E1"/>
    <w:rsid w:val="00557A20"/>
    <w:rsid w:val="00557AC4"/>
    <w:rsid w:val="00557E3A"/>
    <w:rsid w:val="00560039"/>
    <w:rsid w:val="0056018B"/>
    <w:rsid w:val="005602EB"/>
    <w:rsid w:val="00560300"/>
    <w:rsid w:val="005603F7"/>
    <w:rsid w:val="00560BA9"/>
    <w:rsid w:val="00560EF8"/>
    <w:rsid w:val="005610C2"/>
    <w:rsid w:val="0056121F"/>
    <w:rsid w:val="0056204B"/>
    <w:rsid w:val="005622F8"/>
    <w:rsid w:val="00562367"/>
    <w:rsid w:val="00562689"/>
    <w:rsid w:val="0056284B"/>
    <w:rsid w:val="0056296E"/>
    <w:rsid w:val="00562A0D"/>
    <w:rsid w:val="00562AA2"/>
    <w:rsid w:val="00562CD9"/>
    <w:rsid w:val="00562FB4"/>
    <w:rsid w:val="00563035"/>
    <w:rsid w:val="00563214"/>
    <w:rsid w:val="005632DB"/>
    <w:rsid w:val="00563449"/>
    <w:rsid w:val="00563B24"/>
    <w:rsid w:val="00563D4C"/>
    <w:rsid w:val="00563DAF"/>
    <w:rsid w:val="00563E99"/>
    <w:rsid w:val="00564483"/>
    <w:rsid w:val="0056450A"/>
    <w:rsid w:val="00564DB8"/>
    <w:rsid w:val="0056522C"/>
    <w:rsid w:val="0056552D"/>
    <w:rsid w:val="005655BC"/>
    <w:rsid w:val="0056589A"/>
    <w:rsid w:val="00566147"/>
    <w:rsid w:val="005663DB"/>
    <w:rsid w:val="00566548"/>
    <w:rsid w:val="0056674F"/>
    <w:rsid w:val="00566923"/>
    <w:rsid w:val="0056695D"/>
    <w:rsid w:val="00566997"/>
    <w:rsid w:val="00566E50"/>
    <w:rsid w:val="00567038"/>
    <w:rsid w:val="005673A0"/>
    <w:rsid w:val="005675E4"/>
    <w:rsid w:val="005675F2"/>
    <w:rsid w:val="00567773"/>
    <w:rsid w:val="005677E2"/>
    <w:rsid w:val="005677FD"/>
    <w:rsid w:val="00567BBF"/>
    <w:rsid w:val="00567BE7"/>
    <w:rsid w:val="00570263"/>
    <w:rsid w:val="00570299"/>
    <w:rsid w:val="00570466"/>
    <w:rsid w:val="005704C4"/>
    <w:rsid w:val="00570834"/>
    <w:rsid w:val="00571401"/>
    <w:rsid w:val="00571434"/>
    <w:rsid w:val="00571668"/>
    <w:rsid w:val="00571AD9"/>
    <w:rsid w:val="00571C31"/>
    <w:rsid w:val="00571CCD"/>
    <w:rsid w:val="005720CA"/>
    <w:rsid w:val="005720DF"/>
    <w:rsid w:val="005724AC"/>
    <w:rsid w:val="00572505"/>
    <w:rsid w:val="00572662"/>
    <w:rsid w:val="00572950"/>
    <w:rsid w:val="00572B54"/>
    <w:rsid w:val="00572DF6"/>
    <w:rsid w:val="00573090"/>
    <w:rsid w:val="005731C8"/>
    <w:rsid w:val="00573361"/>
    <w:rsid w:val="005733C6"/>
    <w:rsid w:val="00573505"/>
    <w:rsid w:val="00573954"/>
    <w:rsid w:val="00573958"/>
    <w:rsid w:val="00573963"/>
    <w:rsid w:val="00573F3E"/>
    <w:rsid w:val="00573F9D"/>
    <w:rsid w:val="0057472D"/>
    <w:rsid w:val="005748E8"/>
    <w:rsid w:val="00574D2E"/>
    <w:rsid w:val="005753C6"/>
    <w:rsid w:val="00575413"/>
    <w:rsid w:val="00575461"/>
    <w:rsid w:val="005758F2"/>
    <w:rsid w:val="00575D2B"/>
    <w:rsid w:val="00575EEE"/>
    <w:rsid w:val="005760CD"/>
    <w:rsid w:val="00576470"/>
    <w:rsid w:val="00576A29"/>
    <w:rsid w:val="00576D91"/>
    <w:rsid w:val="0057709C"/>
    <w:rsid w:val="005771DB"/>
    <w:rsid w:val="0057720C"/>
    <w:rsid w:val="00577227"/>
    <w:rsid w:val="005776DB"/>
    <w:rsid w:val="00577703"/>
    <w:rsid w:val="00577765"/>
    <w:rsid w:val="00577B91"/>
    <w:rsid w:val="0058054F"/>
    <w:rsid w:val="005806D4"/>
    <w:rsid w:val="00580C0C"/>
    <w:rsid w:val="005817D1"/>
    <w:rsid w:val="0058196D"/>
    <w:rsid w:val="00581AE3"/>
    <w:rsid w:val="00581BD2"/>
    <w:rsid w:val="00581F26"/>
    <w:rsid w:val="0058219A"/>
    <w:rsid w:val="00582809"/>
    <w:rsid w:val="00582C24"/>
    <w:rsid w:val="00582CC9"/>
    <w:rsid w:val="00582E1F"/>
    <w:rsid w:val="00583226"/>
    <w:rsid w:val="00583B22"/>
    <w:rsid w:val="00583BEB"/>
    <w:rsid w:val="00583CFD"/>
    <w:rsid w:val="0058409C"/>
    <w:rsid w:val="005842FB"/>
    <w:rsid w:val="005843CB"/>
    <w:rsid w:val="005846C9"/>
    <w:rsid w:val="00584E6A"/>
    <w:rsid w:val="00585080"/>
    <w:rsid w:val="005853AD"/>
    <w:rsid w:val="005854A6"/>
    <w:rsid w:val="00585930"/>
    <w:rsid w:val="0058598C"/>
    <w:rsid w:val="00585B5D"/>
    <w:rsid w:val="00585E01"/>
    <w:rsid w:val="00585ECB"/>
    <w:rsid w:val="00585ECC"/>
    <w:rsid w:val="00586209"/>
    <w:rsid w:val="005862FD"/>
    <w:rsid w:val="0058646B"/>
    <w:rsid w:val="005864A5"/>
    <w:rsid w:val="0058662A"/>
    <w:rsid w:val="0058673F"/>
    <w:rsid w:val="005869C9"/>
    <w:rsid w:val="00586D1F"/>
    <w:rsid w:val="00587066"/>
    <w:rsid w:val="005871B7"/>
    <w:rsid w:val="0058724A"/>
    <w:rsid w:val="005872E1"/>
    <w:rsid w:val="005872EE"/>
    <w:rsid w:val="005873AE"/>
    <w:rsid w:val="00587600"/>
    <w:rsid w:val="00587926"/>
    <w:rsid w:val="0058798C"/>
    <w:rsid w:val="00587A2B"/>
    <w:rsid w:val="00587AA9"/>
    <w:rsid w:val="00587BED"/>
    <w:rsid w:val="00587D73"/>
    <w:rsid w:val="005900FA"/>
    <w:rsid w:val="005901F2"/>
    <w:rsid w:val="005902A3"/>
    <w:rsid w:val="00590489"/>
    <w:rsid w:val="005904A0"/>
    <w:rsid w:val="005905AE"/>
    <w:rsid w:val="005908E1"/>
    <w:rsid w:val="00590DDC"/>
    <w:rsid w:val="00591242"/>
    <w:rsid w:val="005916AD"/>
    <w:rsid w:val="00591CEB"/>
    <w:rsid w:val="00591DE8"/>
    <w:rsid w:val="005921D4"/>
    <w:rsid w:val="00592356"/>
    <w:rsid w:val="005925F0"/>
    <w:rsid w:val="00592AE9"/>
    <w:rsid w:val="00592B84"/>
    <w:rsid w:val="00592FFC"/>
    <w:rsid w:val="0059308D"/>
    <w:rsid w:val="005931CA"/>
    <w:rsid w:val="005931CE"/>
    <w:rsid w:val="005934EF"/>
    <w:rsid w:val="005935A4"/>
    <w:rsid w:val="00593AE0"/>
    <w:rsid w:val="00593B4A"/>
    <w:rsid w:val="00593F0C"/>
    <w:rsid w:val="00593FB2"/>
    <w:rsid w:val="00594142"/>
    <w:rsid w:val="005944F7"/>
    <w:rsid w:val="00594681"/>
    <w:rsid w:val="00594692"/>
    <w:rsid w:val="005948C2"/>
    <w:rsid w:val="00594DE7"/>
    <w:rsid w:val="00594E07"/>
    <w:rsid w:val="00594E25"/>
    <w:rsid w:val="00594F8E"/>
    <w:rsid w:val="00595386"/>
    <w:rsid w:val="005957BC"/>
    <w:rsid w:val="005959A7"/>
    <w:rsid w:val="00595AFA"/>
    <w:rsid w:val="00595BEB"/>
    <w:rsid w:val="00595CD7"/>
    <w:rsid w:val="00595D38"/>
    <w:rsid w:val="00595DCA"/>
    <w:rsid w:val="0059684B"/>
    <w:rsid w:val="00596B14"/>
    <w:rsid w:val="00596D82"/>
    <w:rsid w:val="0059772D"/>
    <w:rsid w:val="0059779B"/>
    <w:rsid w:val="005977F6"/>
    <w:rsid w:val="00597C1B"/>
    <w:rsid w:val="005A00A6"/>
    <w:rsid w:val="005A0191"/>
    <w:rsid w:val="005A053C"/>
    <w:rsid w:val="005A064D"/>
    <w:rsid w:val="005A0664"/>
    <w:rsid w:val="005A08AD"/>
    <w:rsid w:val="005A0A4C"/>
    <w:rsid w:val="005A0C5D"/>
    <w:rsid w:val="005A0D43"/>
    <w:rsid w:val="005A0E8F"/>
    <w:rsid w:val="005A1088"/>
    <w:rsid w:val="005A1345"/>
    <w:rsid w:val="005A14B7"/>
    <w:rsid w:val="005A167D"/>
    <w:rsid w:val="005A1885"/>
    <w:rsid w:val="005A1964"/>
    <w:rsid w:val="005A1C17"/>
    <w:rsid w:val="005A1EC2"/>
    <w:rsid w:val="005A209A"/>
    <w:rsid w:val="005A2307"/>
    <w:rsid w:val="005A26B7"/>
    <w:rsid w:val="005A2768"/>
    <w:rsid w:val="005A2AB6"/>
    <w:rsid w:val="005A2B86"/>
    <w:rsid w:val="005A2C86"/>
    <w:rsid w:val="005A2D8B"/>
    <w:rsid w:val="005A3002"/>
    <w:rsid w:val="005A3372"/>
    <w:rsid w:val="005A4AA7"/>
    <w:rsid w:val="005A4BFC"/>
    <w:rsid w:val="005A54AB"/>
    <w:rsid w:val="005A584A"/>
    <w:rsid w:val="005A5BFA"/>
    <w:rsid w:val="005A60A4"/>
    <w:rsid w:val="005A6297"/>
    <w:rsid w:val="005A662D"/>
    <w:rsid w:val="005A66A8"/>
    <w:rsid w:val="005A67F5"/>
    <w:rsid w:val="005A6E87"/>
    <w:rsid w:val="005A737E"/>
    <w:rsid w:val="005A73E2"/>
    <w:rsid w:val="005A79AF"/>
    <w:rsid w:val="005A7AA6"/>
    <w:rsid w:val="005A7BA2"/>
    <w:rsid w:val="005A7C5D"/>
    <w:rsid w:val="005A7CF2"/>
    <w:rsid w:val="005A7D74"/>
    <w:rsid w:val="005B01CF"/>
    <w:rsid w:val="005B026A"/>
    <w:rsid w:val="005B05F8"/>
    <w:rsid w:val="005B060E"/>
    <w:rsid w:val="005B08EB"/>
    <w:rsid w:val="005B0A21"/>
    <w:rsid w:val="005B0C79"/>
    <w:rsid w:val="005B0CC0"/>
    <w:rsid w:val="005B109B"/>
    <w:rsid w:val="005B120B"/>
    <w:rsid w:val="005B1333"/>
    <w:rsid w:val="005B1409"/>
    <w:rsid w:val="005B1474"/>
    <w:rsid w:val="005B1539"/>
    <w:rsid w:val="005B17C7"/>
    <w:rsid w:val="005B1EA2"/>
    <w:rsid w:val="005B1F0F"/>
    <w:rsid w:val="005B1FDE"/>
    <w:rsid w:val="005B23EF"/>
    <w:rsid w:val="005B263B"/>
    <w:rsid w:val="005B2824"/>
    <w:rsid w:val="005B2EBE"/>
    <w:rsid w:val="005B2F0B"/>
    <w:rsid w:val="005B2F66"/>
    <w:rsid w:val="005B3181"/>
    <w:rsid w:val="005B33F7"/>
    <w:rsid w:val="005B35D7"/>
    <w:rsid w:val="005B36C0"/>
    <w:rsid w:val="005B392A"/>
    <w:rsid w:val="005B3AA3"/>
    <w:rsid w:val="005B3CA4"/>
    <w:rsid w:val="005B3D65"/>
    <w:rsid w:val="005B3F59"/>
    <w:rsid w:val="005B4052"/>
    <w:rsid w:val="005B40AC"/>
    <w:rsid w:val="005B43B8"/>
    <w:rsid w:val="005B4701"/>
    <w:rsid w:val="005B51F3"/>
    <w:rsid w:val="005B55D2"/>
    <w:rsid w:val="005B55E7"/>
    <w:rsid w:val="005B55E8"/>
    <w:rsid w:val="005B5797"/>
    <w:rsid w:val="005B5CCB"/>
    <w:rsid w:val="005B5ECB"/>
    <w:rsid w:val="005B61AC"/>
    <w:rsid w:val="005B624C"/>
    <w:rsid w:val="005B63CF"/>
    <w:rsid w:val="005B6619"/>
    <w:rsid w:val="005B68F1"/>
    <w:rsid w:val="005B69A2"/>
    <w:rsid w:val="005B6CC8"/>
    <w:rsid w:val="005B6E24"/>
    <w:rsid w:val="005B6F0F"/>
    <w:rsid w:val="005B6F83"/>
    <w:rsid w:val="005B7022"/>
    <w:rsid w:val="005B70AE"/>
    <w:rsid w:val="005B7444"/>
    <w:rsid w:val="005B7458"/>
    <w:rsid w:val="005B7546"/>
    <w:rsid w:val="005B771B"/>
    <w:rsid w:val="005B77DC"/>
    <w:rsid w:val="005B787F"/>
    <w:rsid w:val="005B79D5"/>
    <w:rsid w:val="005B7E2F"/>
    <w:rsid w:val="005B7F47"/>
    <w:rsid w:val="005C0166"/>
    <w:rsid w:val="005C0569"/>
    <w:rsid w:val="005C0B3C"/>
    <w:rsid w:val="005C0D1D"/>
    <w:rsid w:val="005C13B6"/>
    <w:rsid w:val="005C1517"/>
    <w:rsid w:val="005C16D5"/>
    <w:rsid w:val="005C17ED"/>
    <w:rsid w:val="005C1EF9"/>
    <w:rsid w:val="005C27C0"/>
    <w:rsid w:val="005C2848"/>
    <w:rsid w:val="005C28F3"/>
    <w:rsid w:val="005C2AA8"/>
    <w:rsid w:val="005C2D10"/>
    <w:rsid w:val="005C2D7E"/>
    <w:rsid w:val="005C2E9E"/>
    <w:rsid w:val="005C2EB8"/>
    <w:rsid w:val="005C3207"/>
    <w:rsid w:val="005C3351"/>
    <w:rsid w:val="005C3564"/>
    <w:rsid w:val="005C35EF"/>
    <w:rsid w:val="005C36C4"/>
    <w:rsid w:val="005C379E"/>
    <w:rsid w:val="005C391A"/>
    <w:rsid w:val="005C3FFE"/>
    <w:rsid w:val="005C4061"/>
    <w:rsid w:val="005C47E3"/>
    <w:rsid w:val="005C4B8E"/>
    <w:rsid w:val="005C4ED3"/>
    <w:rsid w:val="005C4F55"/>
    <w:rsid w:val="005C5198"/>
    <w:rsid w:val="005C519A"/>
    <w:rsid w:val="005C5355"/>
    <w:rsid w:val="005C538E"/>
    <w:rsid w:val="005C5554"/>
    <w:rsid w:val="005C565E"/>
    <w:rsid w:val="005C56CB"/>
    <w:rsid w:val="005C57A0"/>
    <w:rsid w:val="005C59B5"/>
    <w:rsid w:val="005C5AED"/>
    <w:rsid w:val="005C5CA2"/>
    <w:rsid w:val="005C62E8"/>
    <w:rsid w:val="005C65A1"/>
    <w:rsid w:val="005C6762"/>
    <w:rsid w:val="005C67A8"/>
    <w:rsid w:val="005C69D9"/>
    <w:rsid w:val="005C6C1A"/>
    <w:rsid w:val="005C6D33"/>
    <w:rsid w:val="005C7004"/>
    <w:rsid w:val="005C740F"/>
    <w:rsid w:val="005C74FB"/>
    <w:rsid w:val="005C7B54"/>
    <w:rsid w:val="005D0712"/>
    <w:rsid w:val="005D0AAA"/>
    <w:rsid w:val="005D0CF8"/>
    <w:rsid w:val="005D1170"/>
    <w:rsid w:val="005D1571"/>
    <w:rsid w:val="005D15F5"/>
    <w:rsid w:val="005D1602"/>
    <w:rsid w:val="005D16C7"/>
    <w:rsid w:val="005D177A"/>
    <w:rsid w:val="005D1B33"/>
    <w:rsid w:val="005D1C56"/>
    <w:rsid w:val="005D1C75"/>
    <w:rsid w:val="005D1E04"/>
    <w:rsid w:val="005D219E"/>
    <w:rsid w:val="005D21B5"/>
    <w:rsid w:val="005D2682"/>
    <w:rsid w:val="005D308F"/>
    <w:rsid w:val="005D34F5"/>
    <w:rsid w:val="005D35ED"/>
    <w:rsid w:val="005D37F8"/>
    <w:rsid w:val="005D39ED"/>
    <w:rsid w:val="005D3A1B"/>
    <w:rsid w:val="005D3DDE"/>
    <w:rsid w:val="005D43F0"/>
    <w:rsid w:val="005D4BAB"/>
    <w:rsid w:val="005D4EDE"/>
    <w:rsid w:val="005D54B6"/>
    <w:rsid w:val="005D5655"/>
    <w:rsid w:val="005D56EF"/>
    <w:rsid w:val="005D58A2"/>
    <w:rsid w:val="005D599D"/>
    <w:rsid w:val="005D59FF"/>
    <w:rsid w:val="005D5E36"/>
    <w:rsid w:val="005D65DD"/>
    <w:rsid w:val="005D6617"/>
    <w:rsid w:val="005D662F"/>
    <w:rsid w:val="005D6830"/>
    <w:rsid w:val="005D6DBB"/>
    <w:rsid w:val="005D6DEE"/>
    <w:rsid w:val="005D70B0"/>
    <w:rsid w:val="005D7252"/>
    <w:rsid w:val="005D725F"/>
    <w:rsid w:val="005D7437"/>
    <w:rsid w:val="005D7658"/>
    <w:rsid w:val="005E0230"/>
    <w:rsid w:val="005E03F5"/>
    <w:rsid w:val="005E06CC"/>
    <w:rsid w:val="005E0839"/>
    <w:rsid w:val="005E11D3"/>
    <w:rsid w:val="005E1477"/>
    <w:rsid w:val="005E1808"/>
    <w:rsid w:val="005E198B"/>
    <w:rsid w:val="005E2151"/>
    <w:rsid w:val="005E2499"/>
    <w:rsid w:val="005E2670"/>
    <w:rsid w:val="005E28D9"/>
    <w:rsid w:val="005E2954"/>
    <w:rsid w:val="005E2B6A"/>
    <w:rsid w:val="005E2D4B"/>
    <w:rsid w:val="005E2E3E"/>
    <w:rsid w:val="005E2E83"/>
    <w:rsid w:val="005E3391"/>
    <w:rsid w:val="005E37F1"/>
    <w:rsid w:val="005E385F"/>
    <w:rsid w:val="005E3F12"/>
    <w:rsid w:val="005E47AC"/>
    <w:rsid w:val="005E4CA1"/>
    <w:rsid w:val="005E4E53"/>
    <w:rsid w:val="005E5670"/>
    <w:rsid w:val="005E590D"/>
    <w:rsid w:val="005E592E"/>
    <w:rsid w:val="005E5B81"/>
    <w:rsid w:val="005E75B3"/>
    <w:rsid w:val="005E79DA"/>
    <w:rsid w:val="005E7D41"/>
    <w:rsid w:val="005E7DE0"/>
    <w:rsid w:val="005F02E6"/>
    <w:rsid w:val="005F06D9"/>
    <w:rsid w:val="005F0A4D"/>
    <w:rsid w:val="005F0A99"/>
    <w:rsid w:val="005F0E0C"/>
    <w:rsid w:val="005F1008"/>
    <w:rsid w:val="005F112F"/>
    <w:rsid w:val="005F125F"/>
    <w:rsid w:val="005F14EB"/>
    <w:rsid w:val="005F1619"/>
    <w:rsid w:val="005F1799"/>
    <w:rsid w:val="005F17FF"/>
    <w:rsid w:val="005F1B1F"/>
    <w:rsid w:val="005F1C0F"/>
    <w:rsid w:val="005F1C43"/>
    <w:rsid w:val="005F1E98"/>
    <w:rsid w:val="005F230A"/>
    <w:rsid w:val="005F2485"/>
    <w:rsid w:val="005F24A4"/>
    <w:rsid w:val="005F2B83"/>
    <w:rsid w:val="005F2CB1"/>
    <w:rsid w:val="005F2D18"/>
    <w:rsid w:val="005F2EBE"/>
    <w:rsid w:val="005F3025"/>
    <w:rsid w:val="005F3AC9"/>
    <w:rsid w:val="005F3B62"/>
    <w:rsid w:val="005F3C02"/>
    <w:rsid w:val="005F4057"/>
    <w:rsid w:val="005F408F"/>
    <w:rsid w:val="005F43EC"/>
    <w:rsid w:val="005F4469"/>
    <w:rsid w:val="005F4691"/>
    <w:rsid w:val="005F473A"/>
    <w:rsid w:val="005F4938"/>
    <w:rsid w:val="005F4A20"/>
    <w:rsid w:val="005F4C4E"/>
    <w:rsid w:val="005F4C6A"/>
    <w:rsid w:val="005F51E4"/>
    <w:rsid w:val="005F5605"/>
    <w:rsid w:val="005F5F93"/>
    <w:rsid w:val="005F601C"/>
    <w:rsid w:val="005F618C"/>
    <w:rsid w:val="005F6238"/>
    <w:rsid w:val="005F6C41"/>
    <w:rsid w:val="005F6E9B"/>
    <w:rsid w:val="005F70BD"/>
    <w:rsid w:val="005F7615"/>
    <w:rsid w:val="005F76AF"/>
    <w:rsid w:val="005F794B"/>
    <w:rsid w:val="005F7DF5"/>
    <w:rsid w:val="005F7E9F"/>
    <w:rsid w:val="006000AC"/>
    <w:rsid w:val="00600262"/>
    <w:rsid w:val="0060036A"/>
    <w:rsid w:val="006003B6"/>
    <w:rsid w:val="006006C5"/>
    <w:rsid w:val="006006F9"/>
    <w:rsid w:val="00600A2D"/>
    <w:rsid w:val="00601108"/>
    <w:rsid w:val="00601175"/>
    <w:rsid w:val="00601378"/>
    <w:rsid w:val="00601A98"/>
    <w:rsid w:val="00601CED"/>
    <w:rsid w:val="00601E08"/>
    <w:rsid w:val="00601EA5"/>
    <w:rsid w:val="0060219E"/>
    <w:rsid w:val="006022F0"/>
    <w:rsid w:val="0060241C"/>
    <w:rsid w:val="00602824"/>
    <w:rsid w:val="0060283C"/>
    <w:rsid w:val="00602A2D"/>
    <w:rsid w:val="0060366A"/>
    <w:rsid w:val="00603AF0"/>
    <w:rsid w:val="00603E42"/>
    <w:rsid w:val="00604455"/>
    <w:rsid w:val="0060456B"/>
    <w:rsid w:val="0060462A"/>
    <w:rsid w:val="00604A36"/>
    <w:rsid w:val="00604B11"/>
    <w:rsid w:val="00604B38"/>
    <w:rsid w:val="00604B5B"/>
    <w:rsid w:val="00604D9F"/>
    <w:rsid w:val="00604F14"/>
    <w:rsid w:val="006053A2"/>
    <w:rsid w:val="006055F2"/>
    <w:rsid w:val="00605891"/>
    <w:rsid w:val="006059CC"/>
    <w:rsid w:val="00605D61"/>
    <w:rsid w:val="00605DF3"/>
    <w:rsid w:val="00605DF8"/>
    <w:rsid w:val="00605E2D"/>
    <w:rsid w:val="00605E80"/>
    <w:rsid w:val="00605FA5"/>
    <w:rsid w:val="00606026"/>
    <w:rsid w:val="00606087"/>
    <w:rsid w:val="006063E2"/>
    <w:rsid w:val="006066D9"/>
    <w:rsid w:val="00606BD8"/>
    <w:rsid w:val="00606EE4"/>
    <w:rsid w:val="00607058"/>
    <w:rsid w:val="006072C0"/>
    <w:rsid w:val="006072F9"/>
    <w:rsid w:val="0060744F"/>
    <w:rsid w:val="0060772D"/>
    <w:rsid w:val="0060782F"/>
    <w:rsid w:val="006078BE"/>
    <w:rsid w:val="00607A09"/>
    <w:rsid w:val="00607A65"/>
    <w:rsid w:val="00607A95"/>
    <w:rsid w:val="00607BFA"/>
    <w:rsid w:val="00607EF8"/>
    <w:rsid w:val="00610451"/>
    <w:rsid w:val="006107C4"/>
    <w:rsid w:val="00610DC9"/>
    <w:rsid w:val="00611116"/>
    <w:rsid w:val="0061133E"/>
    <w:rsid w:val="006119E7"/>
    <w:rsid w:val="00611B83"/>
    <w:rsid w:val="00611D2E"/>
    <w:rsid w:val="00611E44"/>
    <w:rsid w:val="00611F4D"/>
    <w:rsid w:val="00611F8B"/>
    <w:rsid w:val="00612109"/>
    <w:rsid w:val="00612342"/>
    <w:rsid w:val="00612556"/>
    <w:rsid w:val="00612A90"/>
    <w:rsid w:val="00612D88"/>
    <w:rsid w:val="006131B9"/>
    <w:rsid w:val="00613257"/>
    <w:rsid w:val="00613286"/>
    <w:rsid w:val="006134DD"/>
    <w:rsid w:val="00613504"/>
    <w:rsid w:val="0061381E"/>
    <w:rsid w:val="00613AAD"/>
    <w:rsid w:val="00613ADF"/>
    <w:rsid w:val="00614149"/>
    <w:rsid w:val="006141AC"/>
    <w:rsid w:val="00614689"/>
    <w:rsid w:val="00614BAC"/>
    <w:rsid w:val="00614D58"/>
    <w:rsid w:val="00614DBE"/>
    <w:rsid w:val="00614E2D"/>
    <w:rsid w:val="00614FA7"/>
    <w:rsid w:val="006150A6"/>
    <w:rsid w:val="006150A8"/>
    <w:rsid w:val="006153F8"/>
    <w:rsid w:val="00615733"/>
    <w:rsid w:val="006157D1"/>
    <w:rsid w:val="00615993"/>
    <w:rsid w:val="00615B01"/>
    <w:rsid w:val="006163D4"/>
    <w:rsid w:val="0061666B"/>
    <w:rsid w:val="00616707"/>
    <w:rsid w:val="00616819"/>
    <w:rsid w:val="0061684C"/>
    <w:rsid w:val="00616A26"/>
    <w:rsid w:val="00616AEE"/>
    <w:rsid w:val="00616CFA"/>
    <w:rsid w:val="00616DD1"/>
    <w:rsid w:val="0061705D"/>
    <w:rsid w:val="00617102"/>
    <w:rsid w:val="0061738C"/>
    <w:rsid w:val="006173AB"/>
    <w:rsid w:val="006173FD"/>
    <w:rsid w:val="006174A4"/>
    <w:rsid w:val="006175D9"/>
    <w:rsid w:val="00617951"/>
    <w:rsid w:val="00617A63"/>
    <w:rsid w:val="00617B0F"/>
    <w:rsid w:val="00617B92"/>
    <w:rsid w:val="00617D8A"/>
    <w:rsid w:val="00617E44"/>
    <w:rsid w:val="00617F83"/>
    <w:rsid w:val="00620278"/>
    <w:rsid w:val="00620A71"/>
    <w:rsid w:val="00620D80"/>
    <w:rsid w:val="00621027"/>
    <w:rsid w:val="006210A9"/>
    <w:rsid w:val="00621430"/>
    <w:rsid w:val="00621790"/>
    <w:rsid w:val="006218C6"/>
    <w:rsid w:val="00621C38"/>
    <w:rsid w:val="00621C4B"/>
    <w:rsid w:val="00622051"/>
    <w:rsid w:val="006220F6"/>
    <w:rsid w:val="00622164"/>
    <w:rsid w:val="0062223C"/>
    <w:rsid w:val="006227F7"/>
    <w:rsid w:val="006228C4"/>
    <w:rsid w:val="00622F2D"/>
    <w:rsid w:val="006231F3"/>
    <w:rsid w:val="006234A6"/>
    <w:rsid w:val="006239D4"/>
    <w:rsid w:val="00623A42"/>
    <w:rsid w:val="00623DE4"/>
    <w:rsid w:val="00623F74"/>
    <w:rsid w:val="00624185"/>
    <w:rsid w:val="00624214"/>
    <w:rsid w:val="006243C2"/>
    <w:rsid w:val="0062455E"/>
    <w:rsid w:val="00624811"/>
    <w:rsid w:val="0062497D"/>
    <w:rsid w:val="006249C1"/>
    <w:rsid w:val="00624EA5"/>
    <w:rsid w:val="00625409"/>
    <w:rsid w:val="006257A1"/>
    <w:rsid w:val="006258E3"/>
    <w:rsid w:val="00625A49"/>
    <w:rsid w:val="00625B20"/>
    <w:rsid w:val="00625DB2"/>
    <w:rsid w:val="00625E65"/>
    <w:rsid w:val="0062624B"/>
    <w:rsid w:val="0062626E"/>
    <w:rsid w:val="00626707"/>
    <w:rsid w:val="006269B0"/>
    <w:rsid w:val="00626ABF"/>
    <w:rsid w:val="00626B9F"/>
    <w:rsid w:val="00626DA5"/>
    <w:rsid w:val="0062705C"/>
    <w:rsid w:val="006278BB"/>
    <w:rsid w:val="00627916"/>
    <w:rsid w:val="00627BC8"/>
    <w:rsid w:val="00627EF3"/>
    <w:rsid w:val="00630001"/>
    <w:rsid w:val="006304E0"/>
    <w:rsid w:val="00630603"/>
    <w:rsid w:val="006306BF"/>
    <w:rsid w:val="00630B41"/>
    <w:rsid w:val="00630B8E"/>
    <w:rsid w:val="006311B3"/>
    <w:rsid w:val="00631C4B"/>
    <w:rsid w:val="006327E3"/>
    <w:rsid w:val="0063284C"/>
    <w:rsid w:val="00632AE6"/>
    <w:rsid w:val="00632BD7"/>
    <w:rsid w:val="00632C3F"/>
    <w:rsid w:val="00632EF2"/>
    <w:rsid w:val="00632FE2"/>
    <w:rsid w:val="006335F0"/>
    <w:rsid w:val="00633DBA"/>
    <w:rsid w:val="0063426E"/>
    <w:rsid w:val="006344D8"/>
    <w:rsid w:val="006344DF"/>
    <w:rsid w:val="0063473D"/>
    <w:rsid w:val="0063482A"/>
    <w:rsid w:val="006348F9"/>
    <w:rsid w:val="00634976"/>
    <w:rsid w:val="00634A90"/>
    <w:rsid w:val="00634B0C"/>
    <w:rsid w:val="00634CAE"/>
    <w:rsid w:val="00634D0E"/>
    <w:rsid w:val="00634D10"/>
    <w:rsid w:val="00635477"/>
    <w:rsid w:val="006359C0"/>
    <w:rsid w:val="00635B0B"/>
    <w:rsid w:val="00635CDD"/>
    <w:rsid w:val="00635DD9"/>
    <w:rsid w:val="00635E0F"/>
    <w:rsid w:val="00635E8D"/>
    <w:rsid w:val="006360F9"/>
    <w:rsid w:val="00636347"/>
    <w:rsid w:val="00636398"/>
    <w:rsid w:val="006366F6"/>
    <w:rsid w:val="00636728"/>
    <w:rsid w:val="00636756"/>
    <w:rsid w:val="006368D3"/>
    <w:rsid w:val="00636A4C"/>
    <w:rsid w:val="00636E9A"/>
    <w:rsid w:val="0063721A"/>
    <w:rsid w:val="006372B2"/>
    <w:rsid w:val="006373CB"/>
    <w:rsid w:val="006377EC"/>
    <w:rsid w:val="00637A30"/>
    <w:rsid w:val="00637B84"/>
    <w:rsid w:val="00637D21"/>
    <w:rsid w:val="00637E8A"/>
    <w:rsid w:val="00640300"/>
    <w:rsid w:val="006404E4"/>
    <w:rsid w:val="0064072A"/>
    <w:rsid w:val="00640D95"/>
    <w:rsid w:val="00640F0E"/>
    <w:rsid w:val="006410FB"/>
    <w:rsid w:val="00641116"/>
    <w:rsid w:val="00641190"/>
    <w:rsid w:val="00641231"/>
    <w:rsid w:val="006412C3"/>
    <w:rsid w:val="0064151F"/>
    <w:rsid w:val="00641533"/>
    <w:rsid w:val="006415F4"/>
    <w:rsid w:val="00641E9C"/>
    <w:rsid w:val="00641FDF"/>
    <w:rsid w:val="0064208D"/>
    <w:rsid w:val="006421BE"/>
    <w:rsid w:val="0064229E"/>
    <w:rsid w:val="006423C9"/>
    <w:rsid w:val="006423F3"/>
    <w:rsid w:val="00642746"/>
    <w:rsid w:val="00642895"/>
    <w:rsid w:val="006428E9"/>
    <w:rsid w:val="0064296F"/>
    <w:rsid w:val="006429AA"/>
    <w:rsid w:val="00642BEB"/>
    <w:rsid w:val="00642DD0"/>
    <w:rsid w:val="00643161"/>
    <w:rsid w:val="006433F5"/>
    <w:rsid w:val="00643475"/>
    <w:rsid w:val="006435E5"/>
    <w:rsid w:val="0064373E"/>
    <w:rsid w:val="0064396A"/>
    <w:rsid w:val="006439DE"/>
    <w:rsid w:val="00643DF0"/>
    <w:rsid w:val="006445A6"/>
    <w:rsid w:val="006446D4"/>
    <w:rsid w:val="00644831"/>
    <w:rsid w:val="006448EE"/>
    <w:rsid w:val="00644975"/>
    <w:rsid w:val="006449C4"/>
    <w:rsid w:val="00644A3A"/>
    <w:rsid w:val="00644A8C"/>
    <w:rsid w:val="00644C0E"/>
    <w:rsid w:val="00644D2B"/>
    <w:rsid w:val="00644E70"/>
    <w:rsid w:val="006451A1"/>
    <w:rsid w:val="006451E3"/>
    <w:rsid w:val="006453F1"/>
    <w:rsid w:val="00645617"/>
    <w:rsid w:val="006456AF"/>
    <w:rsid w:val="00645F26"/>
    <w:rsid w:val="00645FEA"/>
    <w:rsid w:val="00646038"/>
    <w:rsid w:val="00646048"/>
    <w:rsid w:val="0064624E"/>
    <w:rsid w:val="0064635F"/>
    <w:rsid w:val="006463A0"/>
    <w:rsid w:val="00646A62"/>
    <w:rsid w:val="00646CD2"/>
    <w:rsid w:val="00646D04"/>
    <w:rsid w:val="00646E0D"/>
    <w:rsid w:val="00647343"/>
    <w:rsid w:val="0064738D"/>
    <w:rsid w:val="00647728"/>
    <w:rsid w:val="00647982"/>
    <w:rsid w:val="00647BBB"/>
    <w:rsid w:val="00647CD2"/>
    <w:rsid w:val="00647E7A"/>
    <w:rsid w:val="00650401"/>
    <w:rsid w:val="00650512"/>
    <w:rsid w:val="00650549"/>
    <w:rsid w:val="00650581"/>
    <w:rsid w:val="006506A4"/>
    <w:rsid w:val="00650AB9"/>
    <w:rsid w:val="00650C69"/>
    <w:rsid w:val="00650CE5"/>
    <w:rsid w:val="006511C0"/>
    <w:rsid w:val="006511D3"/>
    <w:rsid w:val="00651308"/>
    <w:rsid w:val="00651384"/>
    <w:rsid w:val="0065198F"/>
    <w:rsid w:val="00651A96"/>
    <w:rsid w:val="00651D70"/>
    <w:rsid w:val="00651F20"/>
    <w:rsid w:val="00652330"/>
    <w:rsid w:val="00652357"/>
    <w:rsid w:val="0065238C"/>
    <w:rsid w:val="00652779"/>
    <w:rsid w:val="0065279A"/>
    <w:rsid w:val="00652AE9"/>
    <w:rsid w:val="00652DBB"/>
    <w:rsid w:val="00652F9C"/>
    <w:rsid w:val="00653404"/>
    <w:rsid w:val="00653622"/>
    <w:rsid w:val="0065367F"/>
    <w:rsid w:val="006536AA"/>
    <w:rsid w:val="006537D2"/>
    <w:rsid w:val="00653812"/>
    <w:rsid w:val="00653869"/>
    <w:rsid w:val="00653BF8"/>
    <w:rsid w:val="00653DFB"/>
    <w:rsid w:val="00653E72"/>
    <w:rsid w:val="00653FD4"/>
    <w:rsid w:val="0065403B"/>
    <w:rsid w:val="0065417D"/>
    <w:rsid w:val="00654258"/>
    <w:rsid w:val="00654494"/>
    <w:rsid w:val="0065456A"/>
    <w:rsid w:val="006545E3"/>
    <w:rsid w:val="00654635"/>
    <w:rsid w:val="00654961"/>
    <w:rsid w:val="00654CB7"/>
    <w:rsid w:val="00655009"/>
    <w:rsid w:val="00655195"/>
    <w:rsid w:val="00655733"/>
    <w:rsid w:val="00655835"/>
    <w:rsid w:val="006558EB"/>
    <w:rsid w:val="00655ACD"/>
    <w:rsid w:val="00655E3F"/>
    <w:rsid w:val="00656096"/>
    <w:rsid w:val="00656098"/>
    <w:rsid w:val="006565F2"/>
    <w:rsid w:val="00656707"/>
    <w:rsid w:val="006568E1"/>
    <w:rsid w:val="00656A92"/>
    <w:rsid w:val="00656CAE"/>
    <w:rsid w:val="00656DDE"/>
    <w:rsid w:val="00656EB4"/>
    <w:rsid w:val="006570AC"/>
    <w:rsid w:val="0065724D"/>
    <w:rsid w:val="00657263"/>
    <w:rsid w:val="006573DA"/>
    <w:rsid w:val="006575B1"/>
    <w:rsid w:val="00657ACA"/>
    <w:rsid w:val="00657AD8"/>
    <w:rsid w:val="00657CDF"/>
    <w:rsid w:val="00657E77"/>
    <w:rsid w:val="0066011D"/>
    <w:rsid w:val="0066033D"/>
    <w:rsid w:val="006603EC"/>
    <w:rsid w:val="006605BE"/>
    <w:rsid w:val="006607C0"/>
    <w:rsid w:val="00660886"/>
    <w:rsid w:val="00660A61"/>
    <w:rsid w:val="00661135"/>
    <w:rsid w:val="00661136"/>
    <w:rsid w:val="00661263"/>
    <w:rsid w:val="006613A6"/>
    <w:rsid w:val="0066171C"/>
    <w:rsid w:val="0066188F"/>
    <w:rsid w:val="00661933"/>
    <w:rsid w:val="0066197E"/>
    <w:rsid w:val="00661B8E"/>
    <w:rsid w:val="00661C25"/>
    <w:rsid w:val="00661CA9"/>
    <w:rsid w:val="0066226D"/>
    <w:rsid w:val="006622B8"/>
    <w:rsid w:val="006623C1"/>
    <w:rsid w:val="00662408"/>
    <w:rsid w:val="00662590"/>
    <w:rsid w:val="006627A2"/>
    <w:rsid w:val="00662AAB"/>
    <w:rsid w:val="00662C34"/>
    <w:rsid w:val="00662C3D"/>
    <w:rsid w:val="00663425"/>
    <w:rsid w:val="006634A3"/>
    <w:rsid w:val="006634E6"/>
    <w:rsid w:val="00663584"/>
    <w:rsid w:val="006636FF"/>
    <w:rsid w:val="006637B1"/>
    <w:rsid w:val="00663881"/>
    <w:rsid w:val="00663A0E"/>
    <w:rsid w:val="00664079"/>
    <w:rsid w:val="00664334"/>
    <w:rsid w:val="00664454"/>
    <w:rsid w:val="00664B4E"/>
    <w:rsid w:val="00665085"/>
    <w:rsid w:val="006650B3"/>
    <w:rsid w:val="00665127"/>
    <w:rsid w:val="006651A3"/>
    <w:rsid w:val="006652BE"/>
    <w:rsid w:val="006652E5"/>
    <w:rsid w:val="006655EE"/>
    <w:rsid w:val="006658FF"/>
    <w:rsid w:val="00665BE7"/>
    <w:rsid w:val="00665CA9"/>
    <w:rsid w:val="00665DA4"/>
    <w:rsid w:val="006660E6"/>
    <w:rsid w:val="0066613C"/>
    <w:rsid w:val="00666280"/>
    <w:rsid w:val="00666330"/>
    <w:rsid w:val="00666619"/>
    <w:rsid w:val="0066666B"/>
    <w:rsid w:val="00666E95"/>
    <w:rsid w:val="00666EF6"/>
    <w:rsid w:val="00666FC1"/>
    <w:rsid w:val="006671D9"/>
    <w:rsid w:val="00667248"/>
    <w:rsid w:val="00667373"/>
    <w:rsid w:val="0066741A"/>
    <w:rsid w:val="00667860"/>
    <w:rsid w:val="00667E12"/>
    <w:rsid w:val="00667EE7"/>
    <w:rsid w:val="00667FEB"/>
    <w:rsid w:val="00670213"/>
    <w:rsid w:val="00670558"/>
    <w:rsid w:val="00670922"/>
    <w:rsid w:val="00670BE1"/>
    <w:rsid w:val="00670EAB"/>
    <w:rsid w:val="00670F46"/>
    <w:rsid w:val="0067121E"/>
    <w:rsid w:val="00671771"/>
    <w:rsid w:val="006718CC"/>
    <w:rsid w:val="00671C24"/>
    <w:rsid w:val="00671CE7"/>
    <w:rsid w:val="00671FCD"/>
    <w:rsid w:val="0067215C"/>
    <w:rsid w:val="0067218F"/>
    <w:rsid w:val="0067237B"/>
    <w:rsid w:val="006728C4"/>
    <w:rsid w:val="006728CA"/>
    <w:rsid w:val="00672925"/>
    <w:rsid w:val="00672A13"/>
    <w:rsid w:val="00672CFE"/>
    <w:rsid w:val="00672DCE"/>
    <w:rsid w:val="006734F1"/>
    <w:rsid w:val="00673A47"/>
    <w:rsid w:val="00673F4A"/>
    <w:rsid w:val="006741F2"/>
    <w:rsid w:val="00674469"/>
    <w:rsid w:val="00674CC3"/>
    <w:rsid w:val="00674EBD"/>
    <w:rsid w:val="006750DD"/>
    <w:rsid w:val="00675C72"/>
    <w:rsid w:val="00675E51"/>
    <w:rsid w:val="00675E82"/>
    <w:rsid w:val="006760D4"/>
    <w:rsid w:val="00676109"/>
    <w:rsid w:val="006762E5"/>
    <w:rsid w:val="00676346"/>
    <w:rsid w:val="0067635C"/>
    <w:rsid w:val="006764AD"/>
    <w:rsid w:val="006767A9"/>
    <w:rsid w:val="00676840"/>
    <w:rsid w:val="00676C85"/>
    <w:rsid w:val="00676D1D"/>
    <w:rsid w:val="00676D66"/>
    <w:rsid w:val="00676DAA"/>
    <w:rsid w:val="00676EA4"/>
    <w:rsid w:val="006771F9"/>
    <w:rsid w:val="00677374"/>
    <w:rsid w:val="00677379"/>
    <w:rsid w:val="006775E8"/>
    <w:rsid w:val="006776D7"/>
    <w:rsid w:val="00677759"/>
    <w:rsid w:val="006778F4"/>
    <w:rsid w:val="00677969"/>
    <w:rsid w:val="00677A3D"/>
    <w:rsid w:val="00677A96"/>
    <w:rsid w:val="00677C21"/>
    <w:rsid w:val="006800CC"/>
    <w:rsid w:val="006802CC"/>
    <w:rsid w:val="006808D0"/>
    <w:rsid w:val="0068093F"/>
    <w:rsid w:val="00680ABF"/>
    <w:rsid w:val="00680BF1"/>
    <w:rsid w:val="00680D0D"/>
    <w:rsid w:val="00680DD6"/>
    <w:rsid w:val="00681003"/>
    <w:rsid w:val="00681344"/>
    <w:rsid w:val="0068144D"/>
    <w:rsid w:val="0068163C"/>
    <w:rsid w:val="0068165C"/>
    <w:rsid w:val="006816E6"/>
    <w:rsid w:val="00681762"/>
    <w:rsid w:val="006817C9"/>
    <w:rsid w:val="006818E6"/>
    <w:rsid w:val="006819C0"/>
    <w:rsid w:val="00681A8C"/>
    <w:rsid w:val="00681B6E"/>
    <w:rsid w:val="00681D50"/>
    <w:rsid w:val="00681DE1"/>
    <w:rsid w:val="00681E2F"/>
    <w:rsid w:val="00682286"/>
    <w:rsid w:val="00682706"/>
    <w:rsid w:val="00682AB1"/>
    <w:rsid w:val="00682B41"/>
    <w:rsid w:val="00682D1B"/>
    <w:rsid w:val="00682E97"/>
    <w:rsid w:val="00682E9D"/>
    <w:rsid w:val="00682EBD"/>
    <w:rsid w:val="0068338B"/>
    <w:rsid w:val="0068370C"/>
    <w:rsid w:val="0068382F"/>
    <w:rsid w:val="00683925"/>
    <w:rsid w:val="006839E8"/>
    <w:rsid w:val="00683B99"/>
    <w:rsid w:val="00683EAA"/>
    <w:rsid w:val="00683EB8"/>
    <w:rsid w:val="00683ECE"/>
    <w:rsid w:val="006840E0"/>
    <w:rsid w:val="006843CF"/>
    <w:rsid w:val="0068441B"/>
    <w:rsid w:val="006848A7"/>
    <w:rsid w:val="006849C7"/>
    <w:rsid w:val="00684B17"/>
    <w:rsid w:val="00684C1E"/>
    <w:rsid w:val="00684DA2"/>
    <w:rsid w:val="00684E28"/>
    <w:rsid w:val="00685230"/>
    <w:rsid w:val="00685302"/>
    <w:rsid w:val="00685501"/>
    <w:rsid w:val="00685529"/>
    <w:rsid w:val="0068556E"/>
    <w:rsid w:val="006855CE"/>
    <w:rsid w:val="00685D27"/>
    <w:rsid w:val="00685EA3"/>
    <w:rsid w:val="00686545"/>
    <w:rsid w:val="00686A8F"/>
    <w:rsid w:val="006870D6"/>
    <w:rsid w:val="00687161"/>
    <w:rsid w:val="00687253"/>
    <w:rsid w:val="006874D7"/>
    <w:rsid w:val="0068784E"/>
    <w:rsid w:val="006878AD"/>
    <w:rsid w:val="006879FB"/>
    <w:rsid w:val="00687A18"/>
    <w:rsid w:val="00687ADF"/>
    <w:rsid w:val="00687DF9"/>
    <w:rsid w:val="0069008B"/>
    <w:rsid w:val="0069019C"/>
    <w:rsid w:val="0069057F"/>
    <w:rsid w:val="006905CB"/>
    <w:rsid w:val="006905F7"/>
    <w:rsid w:val="00690A59"/>
    <w:rsid w:val="00690CFE"/>
    <w:rsid w:val="00690D50"/>
    <w:rsid w:val="00690EB3"/>
    <w:rsid w:val="0069138B"/>
    <w:rsid w:val="00691523"/>
    <w:rsid w:val="00691763"/>
    <w:rsid w:val="00691D2D"/>
    <w:rsid w:val="00692A7F"/>
    <w:rsid w:val="00692AE1"/>
    <w:rsid w:val="00692B4A"/>
    <w:rsid w:val="00692C8F"/>
    <w:rsid w:val="00692E40"/>
    <w:rsid w:val="006930B5"/>
    <w:rsid w:val="00693310"/>
    <w:rsid w:val="00693CCE"/>
    <w:rsid w:val="00693FC7"/>
    <w:rsid w:val="006940B2"/>
    <w:rsid w:val="00694133"/>
    <w:rsid w:val="006941E7"/>
    <w:rsid w:val="006942B0"/>
    <w:rsid w:val="006943D9"/>
    <w:rsid w:val="006943FD"/>
    <w:rsid w:val="006945BF"/>
    <w:rsid w:val="006945CC"/>
    <w:rsid w:val="0069497A"/>
    <w:rsid w:val="00694F0A"/>
    <w:rsid w:val="006952E9"/>
    <w:rsid w:val="00695662"/>
    <w:rsid w:val="00695690"/>
    <w:rsid w:val="006959BF"/>
    <w:rsid w:val="00695AC2"/>
    <w:rsid w:val="00695C8C"/>
    <w:rsid w:val="00695FC2"/>
    <w:rsid w:val="006960F9"/>
    <w:rsid w:val="0069623F"/>
    <w:rsid w:val="006963C4"/>
    <w:rsid w:val="006966E6"/>
    <w:rsid w:val="0069682D"/>
    <w:rsid w:val="00696949"/>
    <w:rsid w:val="00696B3E"/>
    <w:rsid w:val="00696C01"/>
    <w:rsid w:val="00696E80"/>
    <w:rsid w:val="00696F7C"/>
    <w:rsid w:val="00697052"/>
    <w:rsid w:val="0069720F"/>
    <w:rsid w:val="0069725E"/>
    <w:rsid w:val="006972F5"/>
    <w:rsid w:val="006975AB"/>
    <w:rsid w:val="00697AFF"/>
    <w:rsid w:val="00697BE2"/>
    <w:rsid w:val="00697DE8"/>
    <w:rsid w:val="00697FF6"/>
    <w:rsid w:val="006A00D0"/>
    <w:rsid w:val="006A03BF"/>
    <w:rsid w:val="006A0509"/>
    <w:rsid w:val="006A06D7"/>
    <w:rsid w:val="006A0DC2"/>
    <w:rsid w:val="006A12C7"/>
    <w:rsid w:val="006A1488"/>
    <w:rsid w:val="006A14EC"/>
    <w:rsid w:val="006A1662"/>
    <w:rsid w:val="006A1731"/>
    <w:rsid w:val="006A1872"/>
    <w:rsid w:val="006A19C1"/>
    <w:rsid w:val="006A1A15"/>
    <w:rsid w:val="006A1C43"/>
    <w:rsid w:val="006A1D71"/>
    <w:rsid w:val="006A1ED3"/>
    <w:rsid w:val="006A22DE"/>
    <w:rsid w:val="006A22FE"/>
    <w:rsid w:val="006A24A0"/>
    <w:rsid w:val="006A24E8"/>
    <w:rsid w:val="006A26B8"/>
    <w:rsid w:val="006A285A"/>
    <w:rsid w:val="006A2F3E"/>
    <w:rsid w:val="006A3763"/>
    <w:rsid w:val="006A399F"/>
    <w:rsid w:val="006A3AEB"/>
    <w:rsid w:val="006A3F35"/>
    <w:rsid w:val="006A410F"/>
    <w:rsid w:val="006A4275"/>
    <w:rsid w:val="006A4407"/>
    <w:rsid w:val="006A46FB"/>
    <w:rsid w:val="006A4AB5"/>
    <w:rsid w:val="006A4B2D"/>
    <w:rsid w:val="006A4CFF"/>
    <w:rsid w:val="006A5238"/>
    <w:rsid w:val="006A55FF"/>
    <w:rsid w:val="006A5681"/>
    <w:rsid w:val="006A576E"/>
    <w:rsid w:val="006A5CFB"/>
    <w:rsid w:val="006A5E28"/>
    <w:rsid w:val="006A5E3E"/>
    <w:rsid w:val="006A613D"/>
    <w:rsid w:val="006A61AA"/>
    <w:rsid w:val="006A697B"/>
    <w:rsid w:val="006A6A21"/>
    <w:rsid w:val="006A6DC7"/>
    <w:rsid w:val="006A7428"/>
    <w:rsid w:val="006A77ED"/>
    <w:rsid w:val="006A7AFF"/>
    <w:rsid w:val="006A7D12"/>
    <w:rsid w:val="006A7D24"/>
    <w:rsid w:val="006A7F31"/>
    <w:rsid w:val="006B0437"/>
    <w:rsid w:val="006B054B"/>
    <w:rsid w:val="006B063A"/>
    <w:rsid w:val="006B077A"/>
    <w:rsid w:val="006B07B8"/>
    <w:rsid w:val="006B0A3F"/>
    <w:rsid w:val="006B0E71"/>
    <w:rsid w:val="006B0EBF"/>
    <w:rsid w:val="006B0F40"/>
    <w:rsid w:val="006B0F45"/>
    <w:rsid w:val="006B10C5"/>
    <w:rsid w:val="006B11AE"/>
    <w:rsid w:val="006B1201"/>
    <w:rsid w:val="006B15AB"/>
    <w:rsid w:val="006B16A4"/>
    <w:rsid w:val="006B170E"/>
    <w:rsid w:val="006B1816"/>
    <w:rsid w:val="006B1940"/>
    <w:rsid w:val="006B1A90"/>
    <w:rsid w:val="006B1AAA"/>
    <w:rsid w:val="006B1B34"/>
    <w:rsid w:val="006B1F2E"/>
    <w:rsid w:val="006B2099"/>
    <w:rsid w:val="006B20ED"/>
    <w:rsid w:val="006B23EF"/>
    <w:rsid w:val="006B2940"/>
    <w:rsid w:val="006B2E62"/>
    <w:rsid w:val="006B3013"/>
    <w:rsid w:val="006B3210"/>
    <w:rsid w:val="006B3611"/>
    <w:rsid w:val="006B36AD"/>
    <w:rsid w:val="006B37CF"/>
    <w:rsid w:val="006B37FE"/>
    <w:rsid w:val="006B3AF8"/>
    <w:rsid w:val="006B3BAB"/>
    <w:rsid w:val="006B3C33"/>
    <w:rsid w:val="006B3C85"/>
    <w:rsid w:val="006B3F40"/>
    <w:rsid w:val="006B3F82"/>
    <w:rsid w:val="006B45D3"/>
    <w:rsid w:val="006B47C0"/>
    <w:rsid w:val="006B502C"/>
    <w:rsid w:val="006B50CF"/>
    <w:rsid w:val="006B5280"/>
    <w:rsid w:val="006B52F9"/>
    <w:rsid w:val="006B5E1B"/>
    <w:rsid w:val="006B608B"/>
    <w:rsid w:val="006B60C3"/>
    <w:rsid w:val="006B60F9"/>
    <w:rsid w:val="006B63B8"/>
    <w:rsid w:val="006B67FA"/>
    <w:rsid w:val="006B68D3"/>
    <w:rsid w:val="006B6D58"/>
    <w:rsid w:val="006B6DC8"/>
    <w:rsid w:val="006B6E5B"/>
    <w:rsid w:val="006B6FD9"/>
    <w:rsid w:val="006B706A"/>
    <w:rsid w:val="006B725C"/>
    <w:rsid w:val="006B748A"/>
    <w:rsid w:val="006B75E5"/>
    <w:rsid w:val="006B7656"/>
    <w:rsid w:val="006B7A50"/>
    <w:rsid w:val="006B7F7C"/>
    <w:rsid w:val="006C002C"/>
    <w:rsid w:val="006C0184"/>
    <w:rsid w:val="006C03B8"/>
    <w:rsid w:val="006C074E"/>
    <w:rsid w:val="006C078A"/>
    <w:rsid w:val="006C0A02"/>
    <w:rsid w:val="006C0B58"/>
    <w:rsid w:val="006C12CA"/>
    <w:rsid w:val="006C167E"/>
    <w:rsid w:val="006C22B9"/>
    <w:rsid w:val="006C2462"/>
    <w:rsid w:val="006C25C8"/>
    <w:rsid w:val="006C2613"/>
    <w:rsid w:val="006C2AEF"/>
    <w:rsid w:val="006C2F58"/>
    <w:rsid w:val="006C31C4"/>
    <w:rsid w:val="006C3665"/>
    <w:rsid w:val="006C39F6"/>
    <w:rsid w:val="006C3CF2"/>
    <w:rsid w:val="006C3D6B"/>
    <w:rsid w:val="006C3F32"/>
    <w:rsid w:val="006C4155"/>
    <w:rsid w:val="006C4280"/>
    <w:rsid w:val="006C4316"/>
    <w:rsid w:val="006C4594"/>
    <w:rsid w:val="006C4741"/>
    <w:rsid w:val="006C4F85"/>
    <w:rsid w:val="006C4F8C"/>
    <w:rsid w:val="006C4FFF"/>
    <w:rsid w:val="006C52A9"/>
    <w:rsid w:val="006C5581"/>
    <w:rsid w:val="006C5680"/>
    <w:rsid w:val="006C59A5"/>
    <w:rsid w:val="006C5E10"/>
    <w:rsid w:val="006C5EC9"/>
    <w:rsid w:val="006C5EF5"/>
    <w:rsid w:val="006C5F21"/>
    <w:rsid w:val="006C6059"/>
    <w:rsid w:val="006C62A1"/>
    <w:rsid w:val="006C62AE"/>
    <w:rsid w:val="006C649E"/>
    <w:rsid w:val="006C65AC"/>
    <w:rsid w:val="006C680A"/>
    <w:rsid w:val="006C6B84"/>
    <w:rsid w:val="006C6BCD"/>
    <w:rsid w:val="006C6C48"/>
    <w:rsid w:val="006C6C9D"/>
    <w:rsid w:val="006C6E5D"/>
    <w:rsid w:val="006C6EC4"/>
    <w:rsid w:val="006C6F5F"/>
    <w:rsid w:val="006C6F86"/>
    <w:rsid w:val="006C710C"/>
    <w:rsid w:val="006C712B"/>
    <w:rsid w:val="006C7229"/>
    <w:rsid w:val="006C7522"/>
    <w:rsid w:val="006C7836"/>
    <w:rsid w:val="006C78B2"/>
    <w:rsid w:val="006C795B"/>
    <w:rsid w:val="006C7B18"/>
    <w:rsid w:val="006C7D01"/>
    <w:rsid w:val="006C7D6B"/>
    <w:rsid w:val="006C7DBC"/>
    <w:rsid w:val="006D023F"/>
    <w:rsid w:val="006D0359"/>
    <w:rsid w:val="006D040C"/>
    <w:rsid w:val="006D08EB"/>
    <w:rsid w:val="006D0956"/>
    <w:rsid w:val="006D0A3B"/>
    <w:rsid w:val="006D0B85"/>
    <w:rsid w:val="006D1114"/>
    <w:rsid w:val="006D13C4"/>
    <w:rsid w:val="006D142A"/>
    <w:rsid w:val="006D167A"/>
    <w:rsid w:val="006D18BE"/>
    <w:rsid w:val="006D190D"/>
    <w:rsid w:val="006D1AE5"/>
    <w:rsid w:val="006D1C23"/>
    <w:rsid w:val="006D1D02"/>
    <w:rsid w:val="006D1D31"/>
    <w:rsid w:val="006D209E"/>
    <w:rsid w:val="006D213E"/>
    <w:rsid w:val="006D2338"/>
    <w:rsid w:val="006D23AC"/>
    <w:rsid w:val="006D2495"/>
    <w:rsid w:val="006D24DF"/>
    <w:rsid w:val="006D254C"/>
    <w:rsid w:val="006D25AB"/>
    <w:rsid w:val="006D277C"/>
    <w:rsid w:val="006D2A8A"/>
    <w:rsid w:val="006D2D29"/>
    <w:rsid w:val="006D3184"/>
    <w:rsid w:val="006D35F7"/>
    <w:rsid w:val="006D35F9"/>
    <w:rsid w:val="006D37AA"/>
    <w:rsid w:val="006D47D9"/>
    <w:rsid w:val="006D4A7F"/>
    <w:rsid w:val="006D4B56"/>
    <w:rsid w:val="006D52DE"/>
    <w:rsid w:val="006D536B"/>
    <w:rsid w:val="006D5A98"/>
    <w:rsid w:val="006D5C82"/>
    <w:rsid w:val="006D5C86"/>
    <w:rsid w:val="006D5D60"/>
    <w:rsid w:val="006D5EAC"/>
    <w:rsid w:val="006D61F9"/>
    <w:rsid w:val="006D6311"/>
    <w:rsid w:val="006D6424"/>
    <w:rsid w:val="006D67A2"/>
    <w:rsid w:val="006D6DCE"/>
    <w:rsid w:val="006D6E5A"/>
    <w:rsid w:val="006D6F08"/>
    <w:rsid w:val="006D7123"/>
    <w:rsid w:val="006D746B"/>
    <w:rsid w:val="006D776F"/>
    <w:rsid w:val="006D7873"/>
    <w:rsid w:val="006D787D"/>
    <w:rsid w:val="006D7A06"/>
    <w:rsid w:val="006D7A84"/>
    <w:rsid w:val="006D7B99"/>
    <w:rsid w:val="006D7D45"/>
    <w:rsid w:val="006E0457"/>
    <w:rsid w:val="006E062C"/>
    <w:rsid w:val="006E08B9"/>
    <w:rsid w:val="006E0DD1"/>
    <w:rsid w:val="006E0E46"/>
    <w:rsid w:val="006E1158"/>
    <w:rsid w:val="006E1165"/>
    <w:rsid w:val="006E124E"/>
    <w:rsid w:val="006E138A"/>
    <w:rsid w:val="006E146F"/>
    <w:rsid w:val="006E1883"/>
    <w:rsid w:val="006E1968"/>
    <w:rsid w:val="006E1984"/>
    <w:rsid w:val="006E19C1"/>
    <w:rsid w:val="006E1A72"/>
    <w:rsid w:val="006E1B3B"/>
    <w:rsid w:val="006E1C82"/>
    <w:rsid w:val="006E1E2B"/>
    <w:rsid w:val="006E1F03"/>
    <w:rsid w:val="006E230D"/>
    <w:rsid w:val="006E2592"/>
    <w:rsid w:val="006E25E9"/>
    <w:rsid w:val="006E2657"/>
    <w:rsid w:val="006E26F1"/>
    <w:rsid w:val="006E28B7"/>
    <w:rsid w:val="006E2A9B"/>
    <w:rsid w:val="006E2EA8"/>
    <w:rsid w:val="006E2EF7"/>
    <w:rsid w:val="006E3310"/>
    <w:rsid w:val="006E38F2"/>
    <w:rsid w:val="006E3A33"/>
    <w:rsid w:val="006E3F32"/>
    <w:rsid w:val="006E43EC"/>
    <w:rsid w:val="006E46E5"/>
    <w:rsid w:val="006E4C17"/>
    <w:rsid w:val="006E4C76"/>
    <w:rsid w:val="006E4E39"/>
    <w:rsid w:val="006E5158"/>
    <w:rsid w:val="006E539C"/>
    <w:rsid w:val="006E5535"/>
    <w:rsid w:val="006E55BC"/>
    <w:rsid w:val="006E565E"/>
    <w:rsid w:val="006E5669"/>
    <w:rsid w:val="006E5721"/>
    <w:rsid w:val="006E5914"/>
    <w:rsid w:val="006E5932"/>
    <w:rsid w:val="006E5BA5"/>
    <w:rsid w:val="006E5FDA"/>
    <w:rsid w:val="006E6014"/>
    <w:rsid w:val="006E60A4"/>
    <w:rsid w:val="006E619F"/>
    <w:rsid w:val="006E6365"/>
    <w:rsid w:val="006E644E"/>
    <w:rsid w:val="006E66EE"/>
    <w:rsid w:val="006E673D"/>
    <w:rsid w:val="006E68D5"/>
    <w:rsid w:val="006E691D"/>
    <w:rsid w:val="006E6A4A"/>
    <w:rsid w:val="006E6BB0"/>
    <w:rsid w:val="006E6CDD"/>
    <w:rsid w:val="006E6EE6"/>
    <w:rsid w:val="006E75A4"/>
    <w:rsid w:val="006E7657"/>
    <w:rsid w:val="006E7947"/>
    <w:rsid w:val="006E79EF"/>
    <w:rsid w:val="006E7D3B"/>
    <w:rsid w:val="006E7EDB"/>
    <w:rsid w:val="006E7F4E"/>
    <w:rsid w:val="006F02A2"/>
    <w:rsid w:val="006F04DE"/>
    <w:rsid w:val="006F057C"/>
    <w:rsid w:val="006F0780"/>
    <w:rsid w:val="006F0796"/>
    <w:rsid w:val="006F0B27"/>
    <w:rsid w:val="006F0D30"/>
    <w:rsid w:val="006F0E22"/>
    <w:rsid w:val="006F0FA6"/>
    <w:rsid w:val="006F1725"/>
    <w:rsid w:val="006F1B70"/>
    <w:rsid w:val="006F1E9F"/>
    <w:rsid w:val="006F21C1"/>
    <w:rsid w:val="006F2319"/>
    <w:rsid w:val="006F239A"/>
    <w:rsid w:val="006F2407"/>
    <w:rsid w:val="006F2513"/>
    <w:rsid w:val="006F268D"/>
    <w:rsid w:val="006F2834"/>
    <w:rsid w:val="006F2CE6"/>
    <w:rsid w:val="006F2E18"/>
    <w:rsid w:val="006F2E2D"/>
    <w:rsid w:val="006F2FE2"/>
    <w:rsid w:val="006F30AD"/>
    <w:rsid w:val="006F32FC"/>
    <w:rsid w:val="006F341D"/>
    <w:rsid w:val="006F3694"/>
    <w:rsid w:val="006F3A97"/>
    <w:rsid w:val="006F3CDE"/>
    <w:rsid w:val="006F4100"/>
    <w:rsid w:val="006F46A8"/>
    <w:rsid w:val="006F46F6"/>
    <w:rsid w:val="006F49E7"/>
    <w:rsid w:val="006F4A58"/>
    <w:rsid w:val="006F4BCB"/>
    <w:rsid w:val="006F4F9A"/>
    <w:rsid w:val="006F5109"/>
    <w:rsid w:val="006F51EE"/>
    <w:rsid w:val="006F5256"/>
    <w:rsid w:val="006F53F8"/>
    <w:rsid w:val="006F57A2"/>
    <w:rsid w:val="006F57DE"/>
    <w:rsid w:val="006F581A"/>
    <w:rsid w:val="006F58D4"/>
    <w:rsid w:val="006F5C51"/>
    <w:rsid w:val="006F5C79"/>
    <w:rsid w:val="006F6044"/>
    <w:rsid w:val="006F6260"/>
    <w:rsid w:val="006F62BF"/>
    <w:rsid w:val="006F6582"/>
    <w:rsid w:val="006F65FE"/>
    <w:rsid w:val="006F6713"/>
    <w:rsid w:val="006F67B2"/>
    <w:rsid w:val="006F6E41"/>
    <w:rsid w:val="006F739B"/>
    <w:rsid w:val="006F74D7"/>
    <w:rsid w:val="006F75D9"/>
    <w:rsid w:val="006F7AA8"/>
    <w:rsid w:val="006F7C3B"/>
    <w:rsid w:val="00700195"/>
    <w:rsid w:val="00700604"/>
    <w:rsid w:val="00700689"/>
    <w:rsid w:val="0070071E"/>
    <w:rsid w:val="007008BE"/>
    <w:rsid w:val="00700A70"/>
    <w:rsid w:val="00700AAF"/>
    <w:rsid w:val="00700B59"/>
    <w:rsid w:val="00700B66"/>
    <w:rsid w:val="00700BAE"/>
    <w:rsid w:val="00700F81"/>
    <w:rsid w:val="007012D3"/>
    <w:rsid w:val="00701545"/>
    <w:rsid w:val="007016D5"/>
    <w:rsid w:val="007017B0"/>
    <w:rsid w:val="00701B0C"/>
    <w:rsid w:val="00701BF0"/>
    <w:rsid w:val="00701E7D"/>
    <w:rsid w:val="00701F5A"/>
    <w:rsid w:val="007020BB"/>
    <w:rsid w:val="007021B5"/>
    <w:rsid w:val="007023FD"/>
    <w:rsid w:val="0070250A"/>
    <w:rsid w:val="007028F7"/>
    <w:rsid w:val="00702BEF"/>
    <w:rsid w:val="00702DB5"/>
    <w:rsid w:val="00702F4A"/>
    <w:rsid w:val="00702FED"/>
    <w:rsid w:val="0070346E"/>
    <w:rsid w:val="0070369A"/>
    <w:rsid w:val="0070390C"/>
    <w:rsid w:val="00703C46"/>
    <w:rsid w:val="0070455A"/>
    <w:rsid w:val="00704562"/>
    <w:rsid w:val="00704726"/>
    <w:rsid w:val="00704789"/>
    <w:rsid w:val="007048FD"/>
    <w:rsid w:val="007049AF"/>
    <w:rsid w:val="00704AF1"/>
    <w:rsid w:val="00704B1F"/>
    <w:rsid w:val="00704EDB"/>
    <w:rsid w:val="00705327"/>
    <w:rsid w:val="00705552"/>
    <w:rsid w:val="007057B2"/>
    <w:rsid w:val="00705CA3"/>
    <w:rsid w:val="00705E8A"/>
    <w:rsid w:val="00706101"/>
    <w:rsid w:val="00706196"/>
    <w:rsid w:val="00706428"/>
    <w:rsid w:val="0070643D"/>
    <w:rsid w:val="00706E8B"/>
    <w:rsid w:val="00707072"/>
    <w:rsid w:val="007075FD"/>
    <w:rsid w:val="00707785"/>
    <w:rsid w:val="00707795"/>
    <w:rsid w:val="00707989"/>
    <w:rsid w:val="00707D61"/>
    <w:rsid w:val="00707E54"/>
    <w:rsid w:val="007100AB"/>
    <w:rsid w:val="00710231"/>
    <w:rsid w:val="007105BD"/>
    <w:rsid w:val="00710608"/>
    <w:rsid w:val="007106F5"/>
    <w:rsid w:val="00710A6B"/>
    <w:rsid w:val="00710D89"/>
    <w:rsid w:val="00711459"/>
    <w:rsid w:val="007116E1"/>
    <w:rsid w:val="007117B5"/>
    <w:rsid w:val="00711A0F"/>
    <w:rsid w:val="00711BEC"/>
    <w:rsid w:val="00711D4B"/>
    <w:rsid w:val="00711F46"/>
    <w:rsid w:val="00712287"/>
    <w:rsid w:val="007123C3"/>
    <w:rsid w:val="00712437"/>
    <w:rsid w:val="00712528"/>
    <w:rsid w:val="00712768"/>
    <w:rsid w:val="00712772"/>
    <w:rsid w:val="00712CC6"/>
    <w:rsid w:val="00712E16"/>
    <w:rsid w:val="00713015"/>
    <w:rsid w:val="00713286"/>
    <w:rsid w:val="007132D0"/>
    <w:rsid w:val="00713400"/>
    <w:rsid w:val="007135C3"/>
    <w:rsid w:val="00713622"/>
    <w:rsid w:val="007136B2"/>
    <w:rsid w:val="00713940"/>
    <w:rsid w:val="007139D4"/>
    <w:rsid w:val="00713A16"/>
    <w:rsid w:val="00713B50"/>
    <w:rsid w:val="00714044"/>
    <w:rsid w:val="00714176"/>
    <w:rsid w:val="00714362"/>
    <w:rsid w:val="007144D3"/>
    <w:rsid w:val="007148D3"/>
    <w:rsid w:val="0071495D"/>
    <w:rsid w:val="00714B56"/>
    <w:rsid w:val="00714D30"/>
    <w:rsid w:val="007151F3"/>
    <w:rsid w:val="00715344"/>
    <w:rsid w:val="007155AD"/>
    <w:rsid w:val="00715B9A"/>
    <w:rsid w:val="00715BE2"/>
    <w:rsid w:val="00715E68"/>
    <w:rsid w:val="00716163"/>
    <w:rsid w:val="007165E0"/>
    <w:rsid w:val="00716833"/>
    <w:rsid w:val="00716C45"/>
    <w:rsid w:val="00716C84"/>
    <w:rsid w:val="00716CEC"/>
    <w:rsid w:val="00716DC9"/>
    <w:rsid w:val="00717139"/>
    <w:rsid w:val="007172EB"/>
    <w:rsid w:val="0071770A"/>
    <w:rsid w:val="00717F8E"/>
    <w:rsid w:val="0072056C"/>
    <w:rsid w:val="007207FE"/>
    <w:rsid w:val="00720A26"/>
    <w:rsid w:val="00720B4C"/>
    <w:rsid w:val="00720CAD"/>
    <w:rsid w:val="00721022"/>
    <w:rsid w:val="0072136E"/>
    <w:rsid w:val="00721572"/>
    <w:rsid w:val="007215EB"/>
    <w:rsid w:val="007216BC"/>
    <w:rsid w:val="007217C0"/>
    <w:rsid w:val="00721B32"/>
    <w:rsid w:val="00721DF2"/>
    <w:rsid w:val="00721EEB"/>
    <w:rsid w:val="007221C9"/>
    <w:rsid w:val="0072247A"/>
    <w:rsid w:val="00722786"/>
    <w:rsid w:val="00722877"/>
    <w:rsid w:val="00722928"/>
    <w:rsid w:val="00722ACB"/>
    <w:rsid w:val="00722F1E"/>
    <w:rsid w:val="007234FF"/>
    <w:rsid w:val="007235D3"/>
    <w:rsid w:val="0072366B"/>
    <w:rsid w:val="00723707"/>
    <w:rsid w:val="0072371A"/>
    <w:rsid w:val="00723741"/>
    <w:rsid w:val="0072375A"/>
    <w:rsid w:val="00723AA9"/>
    <w:rsid w:val="00723D74"/>
    <w:rsid w:val="00723F93"/>
    <w:rsid w:val="007246B5"/>
    <w:rsid w:val="00724CE9"/>
    <w:rsid w:val="00724E7B"/>
    <w:rsid w:val="007251AB"/>
    <w:rsid w:val="00725306"/>
    <w:rsid w:val="00725362"/>
    <w:rsid w:val="00725443"/>
    <w:rsid w:val="00725560"/>
    <w:rsid w:val="007255FD"/>
    <w:rsid w:val="00725743"/>
    <w:rsid w:val="007257D0"/>
    <w:rsid w:val="007257F0"/>
    <w:rsid w:val="00725F46"/>
    <w:rsid w:val="0072629F"/>
    <w:rsid w:val="007269D2"/>
    <w:rsid w:val="00726AAC"/>
    <w:rsid w:val="00726EA6"/>
    <w:rsid w:val="00726FE3"/>
    <w:rsid w:val="007271AF"/>
    <w:rsid w:val="00727208"/>
    <w:rsid w:val="00727414"/>
    <w:rsid w:val="00727680"/>
    <w:rsid w:val="00727D17"/>
    <w:rsid w:val="00727D7C"/>
    <w:rsid w:val="00727DA0"/>
    <w:rsid w:val="00727FFD"/>
    <w:rsid w:val="007304C7"/>
    <w:rsid w:val="007306A3"/>
    <w:rsid w:val="00730F51"/>
    <w:rsid w:val="007314D0"/>
    <w:rsid w:val="0073186A"/>
    <w:rsid w:val="007319E5"/>
    <w:rsid w:val="00731D1A"/>
    <w:rsid w:val="00732190"/>
    <w:rsid w:val="007321B4"/>
    <w:rsid w:val="0073226A"/>
    <w:rsid w:val="0073265E"/>
    <w:rsid w:val="00732884"/>
    <w:rsid w:val="007329A5"/>
    <w:rsid w:val="00732ADA"/>
    <w:rsid w:val="00732B9A"/>
    <w:rsid w:val="00732CB9"/>
    <w:rsid w:val="00733386"/>
    <w:rsid w:val="007333A7"/>
    <w:rsid w:val="00733C07"/>
    <w:rsid w:val="00734313"/>
    <w:rsid w:val="0073439A"/>
    <w:rsid w:val="0073448D"/>
    <w:rsid w:val="0073451A"/>
    <w:rsid w:val="0073451D"/>
    <w:rsid w:val="00734574"/>
    <w:rsid w:val="007347BE"/>
    <w:rsid w:val="007348B1"/>
    <w:rsid w:val="00734C4A"/>
    <w:rsid w:val="00734D97"/>
    <w:rsid w:val="00734EFD"/>
    <w:rsid w:val="0073510F"/>
    <w:rsid w:val="0073519F"/>
    <w:rsid w:val="007353EC"/>
    <w:rsid w:val="007355F3"/>
    <w:rsid w:val="0073562E"/>
    <w:rsid w:val="00735B8D"/>
    <w:rsid w:val="00735C00"/>
    <w:rsid w:val="00735D96"/>
    <w:rsid w:val="007362A6"/>
    <w:rsid w:val="007362CD"/>
    <w:rsid w:val="007365A0"/>
    <w:rsid w:val="007367B9"/>
    <w:rsid w:val="007369DF"/>
    <w:rsid w:val="00736CD8"/>
    <w:rsid w:val="00736D7D"/>
    <w:rsid w:val="00737035"/>
    <w:rsid w:val="0073727B"/>
    <w:rsid w:val="007375DD"/>
    <w:rsid w:val="00737AD0"/>
    <w:rsid w:val="007404CE"/>
    <w:rsid w:val="0074060D"/>
    <w:rsid w:val="00740621"/>
    <w:rsid w:val="007406E7"/>
    <w:rsid w:val="007408AC"/>
    <w:rsid w:val="00740A28"/>
    <w:rsid w:val="00740AFA"/>
    <w:rsid w:val="00740C69"/>
    <w:rsid w:val="00740E58"/>
    <w:rsid w:val="00740E94"/>
    <w:rsid w:val="00741298"/>
    <w:rsid w:val="00741410"/>
    <w:rsid w:val="007415E0"/>
    <w:rsid w:val="00741A6C"/>
    <w:rsid w:val="00741AF0"/>
    <w:rsid w:val="00741CF1"/>
    <w:rsid w:val="00741EBB"/>
    <w:rsid w:val="00742908"/>
    <w:rsid w:val="00742950"/>
    <w:rsid w:val="00742CB4"/>
    <w:rsid w:val="00742CC2"/>
    <w:rsid w:val="00742D16"/>
    <w:rsid w:val="00742D9B"/>
    <w:rsid w:val="00742DBC"/>
    <w:rsid w:val="00742F81"/>
    <w:rsid w:val="00743105"/>
    <w:rsid w:val="007431D3"/>
    <w:rsid w:val="00743346"/>
    <w:rsid w:val="0074351A"/>
    <w:rsid w:val="007435F1"/>
    <w:rsid w:val="0074361B"/>
    <w:rsid w:val="0074377E"/>
    <w:rsid w:val="007439AB"/>
    <w:rsid w:val="007443A4"/>
    <w:rsid w:val="007443E7"/>
    <w:rsid w:val="007445A0"/>
    <w:rsid w:val="00744731"/>
    <w:rsid w:val="007447EE"/>
    <w:rsid w:val="00744C6A"/>
    <w:rsid w:val="00744F84"/>
    <w:rsid w:val="00744FC6"/>
    <w:rsid w:val="00745039"/>
    <w:rsid w:val="0074509C"/>
    <w:rsid w:val="0074524B"/>
    <w:rsid w:val="00745376"/>
    <w:rsid w:val="007454A7"/>
    <w:rsid w:val="0074550F"/>
    <w:rsid w:val="00745664"/>
    <w:rsid w:val="00745A85"/>
    <w:rsid w:val="00745AF7"/>
    <w:rsid w:val="00745CC3"/>
    <w:rsid w:val="00745E62"/>
    <w:rsid w:val="00745E94"/>
    <w:rsid w:val="00745F5E"/>
    <w:rsid w:val="0074614A"/>
    <w:rsid w:val="00746536"/>
    <w:rsid w:val="007468C0"/>
    <w:rsid w:val="00746D11"/>
    <w:rsid w:val="00746DC6"/>
    <w:rsid w:val="0074716D"/>
    <w:rsid w:val="007472C4"/>
    <w:rsid w:val="007474CF"/>
    <w:rsid w:val="00747854"/>
    <w:rsid w:val="00747B22"/>
    <w:rsid w:val="00747BB8"/>
    <w:rsid w:val="00747CA9"/>
    <w:rsid w:val="00747D8B"/>
    <w:rsid w:val="00747E3D"/>
    <w:rsid w:val="00747E88"/>
    <w:rsid w:val="007500AB"/>
    <w:rsid w:val="007503A2"/>
    <w:rsid w:val="00750491"/>
    <w:rsid w:val="0075089E"/>
    <w:rsid w:val="007509FA"/>
    <w:rsid w:val="00750C75"/>
    <w:rsid w:val="00750CCB"/>
    <w:rsid w:val="00750E48"/>
    <w:rsid w:val="00750EFD"/>
    <w:rsid w:val="00751110"/>
    <w:rsid w:val="0075113E"/>
    <w:rsid w:val="00751228"/>
    <w:rsid w:val="0075127A"/>
    <w:rsid w:val="007514FC"/>
    <w:rsid w:val="0075181E"/>
    <w:rsid w:val="00751917"/>
    <w:rsid w:val="00751A9D"/>
    <w:rsid w:val="007525C1"/>
    <w:rsid w:val="007525F7"/>
    <w:rsid w:val="0075275D"/>
    <w:rsid w:val="00752771"/>
    <w:rsid w:val="00752B31"/>
    <w:rsid w:val="00752EC6"/>
    <w:rsid w:val="0075363B"/>
    <w:rsid w:val="007539CF"/>
    <w:rsid w:val="00753CB3"/>
    <w:rsid w:val="00753CEC"/>
    <w:rsid w:val="0075430B"/>
    <w:rsid w:val="007547AB"/>
    <w:rsid w:val="007548BA"/>
    <w:rsid w:val="007549EC"/>
    <w:rsid w:val="00754C37"/>
    <w:rsid w:val="00755666"/>
    <w:rsid w:val="00755757"/>
    <w:rsid w:val="007559F4"/>
    <w:rsid w:val="00755E45"/>
    <w:rsid w:val="00755EA7"/>
    <w:rsid w:val="00756587"/>
    <w:rsid w:val="00756812"/>
    <w:rsid w:val="00756A7E"/>
    <w:rsid w:val="00756AC6"/>
    <w:rsid w:val="00756D62"/>
    <w:rsid w:val="00756F2B"/>
    <w:rsid w:val="00756F45"/>
    <w:rsid w:val="007571E1"/>
    <w:rsid w:val="00757486"/>
    <w:rsid w:val="007574F6"/>
    <w:rsid w:val="00757636"/>
    <w:rsid w:val="00757A89"/>
    <w:rsid w:val="00757C71"/>
    <w:rsid w:val="00757CDD"/>
    <w:rsid w:val="00757DCE"/>
    <w:rsid w:val="0076033E"/>
    <w:rsid w:val="007604B2"/>
    <w:rsid w:val="0076062D"/>
    <w:rsid w:val="0076064C"/>
    <w:rsid w:val="00760DC6"/>
    <w:rsid w:val="00760DFB"/>
    <w:rsid w:val="00760E1D"/>
    <w:rsid w:val="0076112F"/>
    <w:rsid w:val="00761C36"/>
    <w:rsid w:val="00761E86"/>
    <w:rsid w:val="0076222A"/>
    <w:rsid w:val="0076232D"/>
    <w:rsid w:val="00762989"/>
    <w:rsid w:val="007629FA"/>
    <w:rsid w:val="00762B90"/>
    <w:rsid w:val="00762BA2"/>
    <w:rsid w:val="00762BB9"/>
    <w:rsid w:val="00762E27"/>
    <w:rsid w:val="00762EC7"/>
    <w:rsid w:val="00762F38"/>
    <w:rsid w:val="00762FAF"/>
    <w:rsid w:val="00763148"/>
    <w:rsid w:val="00763230"/>
    <w:rsid w:val="00763255"/>
    <w:rsid w:val="0076326B"/>
    <w:rsid w:val="00763569"/>
    <w:rsid w:val="0076374A"/>
    <w:rsid w:val="00763791"/>
    <w:rsid w:val="007638E8"/>
    <w:rsid w:val="007639D7"/>
    <w:rsid w:val="00763B08"/>
    <w:rsid w:val="00763C36"/>
    <w:rsid w:val="00763F86"/>
    <w:rsid w:val="007641ED"/>
    <w:rsid w:val="007643C5"/>
    <w:rsid w:val="00764ACF"/>
    <w:rsid w:val="00764AEA"/>
    <w:rsid w:val="00764CD9"/>
    <w:rsid w:val="00765026"/>
    <w:rsid w:val="0076518E"/>
    <w:rsid w:val="00765281"/>
    <w:rsid w:val="00765476"/>
    <w:rsid w:val="007654CE"/>
    <w:rsid w:val="007656F2"/>
    <w:rsid w:val="00765739"/>
    <w:rsid w:val="00765BFB"/>
    <w:rsid w:val="00765C5D"/>
    <w:rsid w:val="00766BAD"/>
    <w:rsid w:val="0076738A"/>
    <w:rsid w:val="007679A4"/>
    <w:rsid w:val="00767A4C"/>
    <w:rsid w:val="00767B82"/>
    <w:rsid w:val="00767CB3"/>
    <w:rsid w:val="00767CDB"/>
    <w:rsid w:val="00767F09"/>
    <w:rsid w:val="00770509"/>
    <w:rsid w:val="007705F3"/>
    <w:rsid w:val="00770751"/>
    <w:rsid w:val="00770760"/>
    <w:rsid w:val="00770787"/>
    <w:rsid w:val="00770942"/>
    <w:rsid w:val="00770FC9"/>
    <w:rsid w:val="007717AE"/>
    <w:rsid w:val="007717C3"/>
    <w:rsid w:val="00771825"/>
    <w:rsid w:val="00771A43"/>
    <w:rsid w:val="00771BA7"/>
    <w:rsid w:val="00771EB2"/>
    <w:rsid w:val="00771EEE"/>
    <w:rsid w:val="00771F63"/>
    <w:rsid w:val="007724A5"/>
    <w:rsid w:val="007729A2"/>
    <w:rsid w:val="00772A44"/>
    <w:rsid w:val="00772BA7"/>
    <w:rsid w:val="00772C56"/>
    <w:rsid w:val="00772F96"/>
    <w:rsid w:val="00773250"/>
    <w:rsid w:val="007736A5"/>
    <w:rsid w:val="007737A2"/>
    <w:rsid w:val="00773DC2"/>
    <w:rsid w:val="00773F69"/>
    <w:rsid w:val="00774179"/>
    <w:rsid w:val="007747B3"/>
    <w:rsid w:val="007747EF"/>
    <w:rsid w:val="007748C0"/>
    <w:rsid w:val="00774F12"/>
    <w:rsid w:val="00775212"/>
    <w:rsid w:val="00775374"/>
    <w:rsid w:val="007754B6"/>
    <w:rsid w:val="00775538"/>
    <w:rsid w:val="0077557A"/>
    <w:rsid w:val="007755F2"/>
    <w:rsid w:val="0077579F"/>
    <w:rsid w:val="00776252"/>
    <w:rsid w:val="00776386"/>
    <w:rsid w:val="007767A8"/>
    <w:rsid w:val="00776806"/>
    <w:rsid w:val="00776971"/>
    <w:rsid w:val="00776B23"/>
    <w:rsid w:val="00776B68"/>
    <w:rsid w:val="00776C0E"/>
    <w:rsid w:val="00776EFF"/>
    <w:rsid w:val="00776FDC"/>
    <w:rsid w:val="00777161"/>
    <w:rsid w:val="00777166"/>
    <w:rsid w:val="00777212"/>
    <w:rsid w:val="007774C4"/>
    <w:rsid w:val="007775F1"/>
    <w:rsid w:val="00777A2F"/>
    <w:rsid w:val="00777A42"/>
    <w:rsid w:val="00777A81"/>
    <w:rsid w:val="00777AD8"/>
    <w:rsid w:val="00777B75"/>
    <w:rsid w:val="00777C15"/>
    <w:rsid w:val="00777C78"/>
    <w:rsid w:val="00777D9B"/>
    <w:rsid w:val="007807AF"/>
    <w:rsid w:val="007808F3"/>
    <w:rsid w:val="00780A80"/>
    <w:rsid w:val="00780CCD"/>
    <w:rsid w:val="00780DA0"/>
    <w:rsid w:val="00780EF2"/>
    <w:rsid w:val="00780FCD"/>
    <w:rsid w:val="007810F0"/>
    <w:rsid w:val="0078177E"/>
    <w:rsid w:val="00781875"/>
    <w:rsid w:val="0078190C"/>
    <w:rsid w:val="00781983"/>
    <w:rsid w:val="00781A8A"/>
    <w:rsid w:val="00781C33"/>
    <w:rsid w:val="00781C55"/>
    <w:rsid w:val="0078224A"/>
    <w:rsid w:val="0078233C"/>
    <w:rsid w:val="0078248C"/>
    <w:rsid w:val="0078255B"/>
    <w:rsid w:val="0078284B"/>
    <w:rsid w:val="00782A91"/>
    <w:rsid w:val="00782B8E"/>
    <w:rsid w:val="00782E25"/>
    <w:rsid w:val="00782E7B"/>
    <w:rsid w:val="0078304C"/>
    <w:rsid w:val="00783097"/>
    <w:rsid w:val="00783185"/>
    <w:rsid w:val="00783514"/>
    <w:rsid w:val="00783673"/>
    <w:rsid w:val="00783DF5"/>
    <w:rsid w:val="00784225"/>
    <w:rsid w:val="00784590"/>
    <w:rsid w:val="00784FD7"/>
    <w:rsid w:val="00785490"/>
    <w:rsid w:val="007856E0"/>
    <w:rsid w:val="0078597D"/>
    <w:rsid w:val="00785B1E"/>
    <w:rsid w:val="00785DD1"/>
    <w:rsid w:val="007860AA"/>
    <w:rsid w:val="00786198"/>
    <w:rsid w:val="007862FD"/>
    <w:rsid w:val="0078635D"/>
    <w:rsid w:val="007864DF"/>
    <w:rsid w:val="00786565"/>
    <w:rsid w:val="007867AE"/>
    <w:rsid w:val="007869FE"/>
    <w:rsid w:val="00786CC6"/>
    <w:rsid w:val="007873AF"/>
    <w:rsid w:val="00787462"/>
    <w:rsid w:val="0078752B"/>
    <w:rsid w:val="00787685"/>
    <w:rsid w:val="00787721"/>
    <w:rsid w:val="007877D4"/>
    <w:rsid w:val="00787AEC"/>
    <w:rsid w:val="00787CD0"/>
    <w:rsid w:val="00787DA9"/>
    <w:rsid w:val="00787E01"/>
    <w:rsid w:val="007906D1"/>
    <w:rsid w:val="007908F7"/>
    <w:rsid w:val="00790A63"/>
    <w:rsid w:val="00790E72"/>
    <w:rsid w:val="00790EE1"/>
    <w:rsid w:val="00791496"/>
    <w:rsid w:val="007919D7"/>
    <w:rsid w:val="00791A86"/>
    <w:rsid w:val="00791C79"/>
    <w:rsid w:val="00791FDE"/>
    <w:rsid w:val="00792280"/>
    <w:rsid w:val="007922D3"/>
    <w:rsid w:val="0079241F"/>
    <w:rsid w:val="007925E8"/>
    <w:rsid w:val="007925EA"/>
    <w:rsid w:val="0079263E"/>
    <w:rsid w:val="00792C01"/>
    <w:rsid w:val="00792D73"/>
    <w:rsid w:val="00792F8D"/>
    <w:rsid w:val="007935E0"/>
    <w:rsid w:val="00793652"/>
    <w:rsid w:val="0079366E"/>
    <w:rsid w:val="007936AA"/>
    <w:rsid w:val="00793ADA"/>
    <w:rsid w:val="00793BC5"/>
    <w:rsid w:val="00793CD8"/>
    <w:rsid w:val="00793DCF"/>
    <w:rsid w:val="00793FD3"/>
    <w:rsid w:val="00794002"/>
    <w:rsid w:val="0079405C"/>
    <w:rsid w:val="00794207"/>
    <w:rsid w:val="0079426A"/>
    <w:rsid w:val="00794334"/>
    <w:rsid w:val="00794552"/>
    <w:rsid w:val="007947ED"/>
    <w:rsid w:val="0079482E"/>
    <w:rsid w:val="007948F2"/>
    <w:rsid w:val="0079491C"/>
    <w:rsid w:val="00794980"/>
    <w:rsid w:val="00794ADB"/>
    <w:rsid w:val="00794CAD"/>
    <w:rsid w:val="00794D84"/>
    <w:rsid w:val="00795011"/>
    <w:rsid w:val="007954DA"/>
    <w:rsid w:val="007956B2"/>
    <w:rsid w:val="007956BC"/>
    <w:rsid w:val="00795868"/>
    <w:rsid w:val="0079597C"/>
    <w:rsid w:val="00795B5F"/>
    <w:rsid w:val="00795B8D"/>
    <w:rsid w:val="00795C92"/>
    <w:rsid w:val="007961DF"/>
    <w:rsid w:val="00796231"/>
    <w:rsid w:val="007965CC"/>
    <w:rsid w:val="007966B3"/>
    <w:rsid w:val="00796832"/>
    <w:rsid w:val="007969C7"/>
    <w:rsid w:val="00796D5C"/>
    <w:rsid w:val="0079712B"/>
    <w:rsid w:val="00797173"/>
    <w:rsid w:val="00797219"/>
    <w:rsid w:val="0079759B"/>
    <w:rsid w:val="00797BF3"/>
    <w:rsid w:val="00797FD4"/>
    <w:rsid w:val="007A031D"/>
    <w:rsid w:val="007A053C"/>
    <w:rsid w:val="007A063D"/>
    <w:rsid w:val="007A0974"/>
    <w:rsid w:val="007A0A64"/>
    <w:rsid w:val="007A0B29"/>
    <w:rsid w:val="007A0B86"/>
    <w:rsid w:val="007A0DE3"/>
    <w:rsid w:val="007A0EFF"/>
    <w:rsid w:val="007A172F"/>
    <w:rsid w:val="007A175D"/>
    <w:rsid w:val="007A17FE"/>
    <w:rsid w:val="007A1CB3"/>
    <w:rsid w:val="007A1CC3"/>
    <w:rsid w:val="007A1FB4"/>
    <w:rsid w:val="007A28BA"/>
    <w:rsid w:val="007A29F7"/>
    <w:rsid w:val="007A306F"/>
    <w:rsid w:val="007A30E0"/>
    <w:rsid w:val="007A3535"/>
    <w:rsid w:val="007A374D"/>
    <w:rsid w:val="007A376C"/>
    <w:rsid w:val="007A37A7"/>
    <w:rsid w:val="007A37CA"/>
    <w:rsid w:val="007A3913"/>
    <w:rsid w:val="007A399B"/>
    <w:rsid w:val="007A3A3C"/>
    <w:rsid w:val="007A3A5C"/>
    <w:rsid w:val="007A3AEF"/>
    <w:rsid w:val="007A40B7"/>
    <w:rsid w:val="007A4173"/>
    <w:rsid w:val="007A424A"/>
    <w:rsid w:val="007A43A6"/>
    <w:rsid w:val="007A44B6"/>
    <w:rsid w:val="007A453A"/>
    <w:rsid w:val="007A4781"/>
    <w:rsid w:val="007A4822"/>
    <w:rsid w:val="007A49E3"/>
    <w:rsid w:val="007A4A71"/>
    <w:rsid w:val="007A52EF"/>
    <w:rsid w:val="007A5561"/>
    <w:rsid w:val="007A5764"/>
    <w:rsid w:val="007A58A6"/>
    <w:rsid w:val="007A5AF2"/>
    <w:rsid w:val="007A61A5"/>
    <w:rsid w:val="007A65A5"/>
    <w:rsid w:val="007A666A"/>
    <w:rsid w:val="007A67F9"/>
    <w:rsid w:val="007A688A"/>
    <w:rsid w:val="007A69F3"/>
    <w:rsid w:val="007A6ACE"/>
    <w:rsid w:val="007A703D"/>
    <w:rsid w:val="007A7310"/>
    <w:rsid w:val="007A742D"/>
    <w:rsid w:val="007A744C"/>
    <w:rsid w:val="007A75B3"/>
    <w:rsid w:val="007A776C"/>
    <w:rsid w:val="007A79CC"/>
    <w:rsid w:val="007B00E4"/>
    <w:rsid w:val="007B0187"/>
    <w:rsid w:val="007B08C3"/>
    <w:rsid w:val="007B096D"/>
    <w:rsid w:val="007B099A"/>
    <w:rsid w:val="007B0DD3"/>
    <w:rsid w:val="007B12FA"/>
    <w:rsid w:val="007B1542"/>
    <w:rsid w:val="007B1624"/>
    <w:rsid w:val="007B1A0E"/>
    <w:rsid w:val="007B1B51"/>
    <w:rsid w:val="007B1C39"/>
    <w:rsid w:val="007B1E9E"/>
    <w:rsid w:val="007B23C5"/>
    <w:rsid w:val="007B23C8"/>
    <w:rsid w:val="007B277E"/>
    <w:rsid w:val="007B299E"/>
    <w:rsid w:val="007B2D2C"/>
    <w:rsid w:val="007B3175"/>
    <w:rsid w:val="007B33BE"/>
    <w:rsid w:val="007B33C0"/>
    <w:rsid w:val="007B3555"/>
    <w:rsid w:val="007B3CDD"/>
    <w:rsid w:val="007B3D2D"/>
    <w:rsid w:val="007B3D51"/>
    <w:rsid w:val="007B4285"/>
    <w:rsid w:val="007B4CA8"/>
    <w:rsid w:val="007B4CEA"/>
    <w:rsid w:val="007B50AE"/>
    <w:rsid w:val="007B51DF"/>
    <w:rsid w:val="007B532B"/>
    <w:rsid w:val="007B57E1"/>
    <w:rsid w:val="007B5AE2"/>
    <w:rsid w:val="007B5B39"/>
    <w:rsid w:val="007B63EA"/>
    <w:rsid w:val="007B64E9"/>
    <w:rsid w:val="007B68F2"/>
    <w:rsid w:val="007B6E26"/>
    <w:rsid w:val="007B6EB1"/>
    <w:rsid w:val="007B6FB7"/>
    <w:rsid w:val="007B6FCC"/>
    <w:rsid w:val="007B71F3"/>
    <w:rsid w:val="007B74D0"/>
    <w:rsid w:val="007B75ED"/>
    <w:rsid w:val="007B7757"/>
    <w:rsid w:val="007B7F62"/>
    <w:rsid w:val="007C0276"/>
    <w:rsid w:val="007C035D"/>
    <w:rsid w:val="007C0546"/>
    <w:rsid w:val="007C05DD"/>
    <w:rsid w:val="007C072D"/>
    <w:rsid w:val="007C0961"/>
    <w:rsid w:val="007C0C93"/>
    <w:rsid w:val="007C0DA2"/>
    <w:rsid w:val="007C0F37"/>
    <w:rsid w:val="007C108B"/>
    <w:rsid w:val="007C13BA"/>
    <w:rsid w:val="007C14C1"/>
    <w:rsid w:val="007C154C"/>
    <w:rsid w:val="007C1690"/>
    <w:rsid w:val="007C1758"/>
    <w:rsid w:val="007C18C9"/>
    <w:rsid w:val="007C1A47"/>
    <w:rsid w:val="007C1B53"/>
    <w:rsid w:val="007C2026"/>
    <w:rsid w:val="007C27F7"/>
    <w:rsid w:val="007C2D35"/>
    <w:rsid w:val="007C2E5A"/>
    <w:rsid w:val="007C2F44"/>
    <w:rsid w:val="007C3113"/>
    <w:rsid w:val="007C34B6"/>
    <w:rsid w:val="007C3647"/>
    <w:rsid w:val="007C375E"/>
    <w:rsid w:val="007C39A8"/>
    <w:rsid w:val="007C3C51"/>
    <w:rsid w:val="007C3C53"/>
    <w:rsid w:val="007C3D18"/>
    <w:rsid w:val="007C422C"/>
    <w:rsid w:val="007C4321"/>
    <w:rsid w:val="007C44E4"/>
    <w:rsid w:val="007C45A5"/>
    <w:rsid w:val="007C484D"/>
    <w:rsid w:val="007C4850"/>
    <w:rsid w:val="007C4A3A"/>
    <w:rsid w:val="007C4C10"/>
    <w:rsid w:val="007C4CD5"/>
    <w:rsid w:val="007C5110"/>
    <w:rsid w:val="007C514C"/>
    <w:rsid w:val="007C528A"/>
    <w:rsid w:val="007C5719"/>
    <w:rsid w:val="007C5D0B"/>
    <w:rsid w:val="007C5DF0"/>
    <w:rsid w:val="007C5F71"/>
    <w:rsid w:val="007C60BF"/>
    <w:rsid w:val="007C6103"/>
    <w:rsid w:val="007C6275"/>
    <w:rsid w:val="007C660D"/>
    <w:rsid w:val="007C66AC"/>
    <w:rsid w:val="007C6A07"/>
    <w:rsid w:val="007C6BCE"/>
    <w:rsid w:val="007C6C3E"/>
    <w:rsid w:val="007C6F7F"/>
    <w:rsid w:val="007C6FDB"/>
    <w:rsid w:val="007C72B9"/>
    <w:rsid w:val="007C7345"/>
    <w:rsid w:val="007C739D"/>
    <w:rsid w:val="007C758D"/>
    <w:rsid w:val="007C75A1"/>
    <w:rsid w:val="007C76BA"/>
    <w:rsid w:val="007C77A5"/>
    <w:rsid w:val="007C77E4"/>
    <w:rsid w:val="007C7A5F"/>
    <w:rsid w:val="007C7E77"/>
    <w:rsid w:val="007C7FA4"/>
    <w:rsid w:val="007D00F1"/>
    <w:rsid w:val="007D04E5"/>
    <w:rsid w:val="007D0507"/>
    <w:rsid w:val="007D0742"/>
    <w:rsid w:val="007D0751"/>
    <w:rsid w:val="007D0D7F"/>
    <w:rsid w:val="007D0F84"/>
    <w:rsid w:val="007D109A"/>
    <w:rsid w:val="007D158A"/>
    <w:rsid w:val="007D1B8F"/>
    <w:rsid w:val="007D1BC3"/>
    <w:rsid w:val="007D1F2A"/>
    <w:rsid w:val="007D2168"/>
    <w:rsid w:val="007D2360"/>
    <w:rsid w:val="007D2735"/>
    <w:rsid w:val="007D3171"/>
    <w:rsid w:val="007D317D"/>
    <w:rsid w:val="007D31A3"/>
    <w:rsid w:val="007D32F4"/>
    <w:rsid w:val="007D377F"/>
    <w:rsid w:val="007D3793"/>
    <w:rsid w:val="007D399F"/>
    <w:rsid w:val="007D3AD4"/>
    <w:rsid w:val="007D3CA3"/>
    <w:rsid w:val="007D4066"/>
    <w:rsid w:val="007D4536"/>
    <w:rsid w:val="007D461F"/>
    <w:rsid w:val="007D4833"/>
    <w:rsid w:val="007D4B3D"/>
    <w:rsid w:val="007D4B9B"/>
    <w:rsid w:val="007D4BB0"/>
    <w:rsid w:val="007D5135"/>
    <w:rsid w:val="007D5454"/>
    <w:rsid w:val="007D562D"/>
    <w:rsid w:val="007D58D0"/>
    <w:rsid w:val="007D5901"/>
    <w:rsid w:val="007D5998"/>
    <w:rsid w:val="007D5D86"/>
    <w:rsid w:val="007D5DB3"/>
    <w:rsid w:val="007D5EB0"/>
    <w:rsid w:val="007D6119"/>
    <w:rsid w:val="007D630B"/>
    <w:rsid w:val="007D643C"/>
    <w:rsid w:val="007D648E"/>
    <w:rsid w:val="007D6AF3"/>
    <w:rsid w:val="007D6D9C"/>
    <w:rsid w:val="007D6ED0"/>
    <w:rsid w:val="007D6FDF"/>
    <w:rsid w:val="007D703F"/>
    <w:rsid w:val="007D729D"/>
    <w:rsid w:val="007D7526"/>
    <w:rsid w:val="007D7531"/>
    <w:rsid w:val="007D7CEF"/>
    <w:rsid w:val="007D7E97"/>
    <w:rsid w:val="007D7FD9"/>
    <w:rsid w:val="007E04C9"/>
    <w:rsid w:val="007E0790"/>
    <w:rsid w:val="007E0842"/>
    <w:rsid w:val="007E0B2A"/>
    <w:rsid w:val="007E0CA4"/>
    <w:rsid w:val="007E139B"/>
    <w:rsid w:val="007E1598"/>
    <w:rsid w:val="007E160A"/>
    <w:rsid w:val="007E16E2"/>
    <w:rsid w:val="007E183A"/>
    <w:rsid w:val="007E1898"/>
    <w:rsid w:val="007E18B4"/>
    <w:rsid w:val="007E1E49"/>
    <w:rsid w:val="007E1ED5"/>
    <w:rsid w:val="007E1F2C"/>
    <w:rsid w:val="007E2084"/>
    <w:rsid w:val="007E21D5"/>
    <w:rsid w:val="007E23CE"/>
    <w:rsid w:val="007E259E"/>
    <w:rsid w:val="007E27A3"/>
    <w:rsid w:val="007E28C9"/>
    <w:rsid w:val="007E28D7"/>
    <w:rsid w:val="007E29AC"/>
    <w:rsid w:val="007E2B06"/>
    <w:rsid w:val="007E2CE1"/>
    <w:rsid w:val="007E3004"/>
    <w:rsid w:val="007E31D4"/>
    <w:rsid w:val="007E3321"/>
    <w:rsid w:val="007E365E"/>
    <w:rsid w:val="007E3991"/>
    <w:rsid w:val="007E3A0B"/>
    <w:rsid w:val="007E3F2F"/>
    <w:rsid w:val="007E4002"/>
    <w:rsid w:val="007E431A"/>
    <w:rsid w:val="007E43AD"/>
    <w:rsid w:val="007E4444"/>
    <w:rsid w:val="007E45C7"/>
    <w:rsid w:val="007E4608"/>
    <w:rsid w:val="007E4610"/>
    <w:rsid w:val="007E4715"/>
    <w:rsid w:val="007E47EC"/>
    <w:rsid w:val="007E4804"/>
    <w:rsid w:val="007E483E"/>
    <w:rsid w:val="007E4AD6"/>
    <w:rsid w:val="007E4C6E"/>
    <w:rsid w:val="007E4EC0"/>
    <w:rsid w:val="007E4F4F"/>
    <w:rsid w:val="007E505B"/>
    <w:rsid w:val="007E508D"/>
    <w:rsid w:val="007E5624"/>
    <w:rsid w:val="007E5681"/>
    <w:rsid w:val="007E56B7"/>
    <w:rsid w:val="007E5DD0"/>
    <w:rsid w:val="007E60A2"/>
    <w:rsid w:val="007E6384"/>
    <w:rsid w:val="007E65A8"/>
    <w:rsid w:val="007E6797"/>
    <w:rsid w:val="007E6B90"/>
    <w:rsid w:val="007E6D18"/>
    <w:rsid w:val="007E7091"/>
    <w:rsid w:val="007E71F9"/>
    <w:rsid w:val="007E746E"/>
    <w:rsid w:val="007E771E"/>
    <w:rsid w:val="007E7AB8"/>
    <w:rsid w:val="007E7B7D"/>
    <w:rsid w:val="007E7DCF"/>
    <w:rsid w:val="007F0108"/>
    <w:rsid w:val="007F0176"/>
    <w:rsid w:val="007F0305"/>
    <w:rsid w:val="007F031A"/>
    <w:rsid w:val="007F073C"/>
    <w:rsid w:val="007F0A70"/>
    <w:rsid w:val="007F14EB"/>
    <w:rsid w:val="007F17B4"/>
    <w:rsid w:val="007F1902"/>
    <w:rsid w:val="007F195B"/>
    <w:rsid w:val="007F1DF8"/>
    <w:rsid w:val="007F1EA8"/>
    <w:rsid w:val="007F1ED7"/>
    <w:rsid w:val="007F1F50"/>
    <w:rsid w:val="007F202A"/>
    <w:rsid w:val="007F2084"/>
    <w:rsid w:val="007F2379"/>
    <w:rsid w:val="007F2457"/>
    <w:rsid w:val="007F25FA"/>
    <w:rsid w:val="007F28F0"/>
    <w:rsid w:val="007F2C28"/>
    <w:rsid w:val="007F2D1B"/>
    <w:rsid w:val="007F31B7"/>
    <w:rsid w:val="007F3722"/>
    <w:rsid w:val="007F3951"/>
    <w:rsid w:val="007F395C"/>
    <w:rsid w:val="007F4112"/>
    <w:rsid w:val="007F44DC"/>
    <w:rsid w:val="007F461C"/>
    <w:rsid w:val="007F47EC"/>
    <w:rsid w:val="007F4917"/>
    <w:rsid w:val="007F495F"/>
    <w:rsid w:val="007F4FC5"/>
    <w:rsid w:val="007F530B"/>
    <w:rsid w:val="007F538B"/>
    <w:rsid w:val="007F5468"/>
    <w:rsid w:val="007F564B"/>
    <w:rsid w:val="007F5763"/>
    <w:rsid w:val="007F59E1"/>
    <w:rsid w:val="007F5C6C"/>
    <w:rsid w:val="007F5F5F"/>
    <w:rsid w:val="007F62F7"/>
    <w:rsid w:val="007F681C"/>
    <w:rsid w:val="007F6B8D"/>
    <w:rsid w:val="007F6BAD"/>
    <w:rsid w:val="007F71B8"/>
    <w:rsid w:val="007F72D4"/>
    <w:rsid w:val="007F73C1"/>
    <w:rsid w:val="007F75B4"/>
    <w:rsid w:val="007F75FD"/>
    <w:rsid w:val="007F7ABC"/>
    <w:rsid w:val="007F7ACE"/>
    <w:rsid w:val="007F7B79"/>
    <w:rsid w:val="00800450"/>
    <w:rsid w:val="00800576"/>
    <w:rsid w:val="0080087C"/>
    <w:rsid w:val="00800AEE"/>
    <w:rsid w:val="00800F02"/>
    <w:rsid w:val="00800FC4"/>
    <w:rsid w:val="00801066"/>
    <w:rsid w:val="00801166"/>
    <w:rsid w:val="008011E4"/>
    <w:rsid w:val="00801261"/>
    <w:rsid w:val="008013D8"/>
    <w:rsid w:val="00801498"/>
    <w:rsid w:val="008015EA"/>
    <w:rsid w:val="00801DAA"/>
    <w:rsid w:val="0080279E"/>
    <w:rsid w:val="00802833"/>
    <w:rsid w:val="00802B24"/>
    <w:rsid w:val="00802BE5"/>
    <w:rsid w:val="00802DE0"/>
    <w:rsid w:val="00803032"/>
    <w:rsid w:val="0080309B"/>
    <w:rsid w:val="008031C0"/>
    <w:rsid w:val="008032A5"/>
    <w:rsid w:val="008032CD"/>
    <w:rsid w:val="0080343B"/>
    <w:rsid w:val="008034FC"/>
    <w:rsid w:val="00803597"/>
    <w:rsid w:val="008035EE"/>
    <w:rsid w:val="00803729"/>
    <w:rsid w:val="008037CE"/>
    <w:rsid w:val="00803D77"/>
    <w:rsid w:val="00803FAE"/>
    <w:rsid w:val="008040E8"/>
    <w:rsid w:val="008042AC"/>
    <w:rsid w:val="00804369"/>
    <w:rsid w:val="0080445C"/>
    <w:rsid w:val="008045D7"/>
    <w:rsid w:val="00804874"/>
    <w:rsid w:val="00804C18"/>
    <w:rsid w:val="00804E25"/>
    <w:rsid w:val="00804FC8"/>
    <w:rsid w:val="00805001"/>
    <w:rsid w:val="00805439"/>
    <w:rsid w:val="00805517"/>
    <w:rsid w:val="00805A27"/>
    <w:rsid w:val="00805DE5"/>
    <w:rsid w:val="00805EB5"/>
    <w:rsid w:val="0080605F"/>
    <w:rsid w:val="00806208"/>
    <w:rsid w:val="00806541"/>
    <w:rsid w:val="0080699D"/>
    <w:rsid w:val="00806B72"/>
    <w:rsid w:val="00806CA1"/>
    <w:rsid w:val="00806D57"/>
    <w:rsid w:val="00806DB9"/>
    <w:rsid w:val="00806E12"/>
    <w:rsid w:val="0080727C"/>
    <w:rsid w:val="0080740A"/>
    <w:rsid w:val="00807786"/>
    <w:rsid w:val="008077E8"/>
    <w:rsid w:val="00807AC3"/>
    <w:rsid w:val="00807B09"/>
    <w:rsid w:val="00807CD3"/>
    <w:rsid w:val="00807D17"/>
    <w:rsid w:val="00807F9B"/>
    <w:rsid w:val="00807FB9"/>
    <w:rsid w:val="00810397"/>
    <w:rsid w:val="00810726"/>
    <w:rsid w:val="00810820"/>
    <w:rsid w:val="008108A0"/>
    <w:rsid w:val="008109D6"/>
    <w:rsid w:val="00810AC1"/>
    <w:rsid w:val="00810C99"/>
    <w:rsid w:val="00810D0D"/>
    <w:rsid w:val="00811015"/>
    <w:rsid w:val="00811108"/>
    <w:rsid w:val="008118A3"/>
    <w:rsid w:val="00811AD5"/>
    <w:rsid w:val="00811AF8"/>
    <w:rsid w:val="00811E41"/>
    <w:rsid w:val="00811FCB"/>
    <w:rsid w:val="0081289D"/>
    <w:rsid w:val="00812B86"/>
    <w:rsid w:val="00812D8E"/>
    <w:rsid w:val="00813053"/>
    <w:rsid w:val="00813D99"/>
    <w:rsid w:val="00813DC3"/>
    <w:rsid w:val="00813DE0"/>
    <w:rsid w:val="00813E06"/>
    <w:rsid w:val="00813F65"/>
    <w:rsid w:val="00813F9A"/>
    <w:rsid w:val="008141EE"/>
    <w:rsid w:val="008142D8"/>
    <w:rsid w:val="00814300"/>
    <w:rsid w:val="00814330"/>
    <w:rsid w:val="00814487"/>
    <w:rsid w:val="00814537"/>
    <w:rsid w:val="0081473A"/>
    <w:rsid w:val="00814887"/>
    <w:rsid w:val="008148E5"/>
    <w:rsid w:val="00814B59"/>
    <w:rsid w:val="00814F0B"/>
    <w:rsid w:val="008151D2"/>
    <w:rsid w:val="00815218"/>
    <w:rsid w:val="00815274"/>
    <w:rsid w:val="00815668"/>
    <w:rsid w:val="008158A8"/>
    <w:rsid w:val="008158D6"/>
    <w:rsid w:val="008158E3"/>
    <w:rsid w:val="00815915"/>
    <w:rsid w:val="0081599A"/>
    <w:rsid w:val="00815A45"/>
    <w:rsid w:val="00815AF1"/>
    <w:rsid w:val="00815C41"/>
    <w:rsid w:val="0081635D"/>
    <w:rsid w:val="008165AB"/>
    <w:rsid w:val="008165D7"/>
    <w:rsid w:val="00816672"/>
    <w:rsid w:val="00816AE4"/>
    <w:rsid w:val="00817196"/>
    <w:rsid w:val="00817334"/>
    <w:rsid w:val="00817377"/>
    <w:rsid w:val="008175B7"/>
    <w:rsid w:val="008178C2"/>
    <w:rsid w:val="00817930"/>
    <w:rsid w:val="00817BE4"/>
    <w:rsid w:val="00817D5A"/>
    <w:rsid w:val="0082020C"/>
    <w:rsid w:val="00820246"/>
    <w:rsid w:val="00820347"/>
    <w:rsid w:val="00820478"/>
    <w:rsid w:val="00820F8C"/>
    <w:rsid w:val="008210A1"/>
    <w:rsid w:val="0082117A"/>
    <w:rsid w:val="00821B74"/>
    <w:rsid w:val="00821D03"/>
    <w:rsid w:val="00821DAF"/>
    <w:rsid w:val="00821ECE"/>
    <w:rsid w:val="00821F67"/>
    <w:rsid w:val="008221A6"/>
    <w:rsid w:val="008223A2"/>
    <w:rsid w:val="0082256B"/>
    <w:rsid w:val="008225E4"/>
    <w:rsid w:val="0082269E"/>
    <w:rsid w:val="00822B8F"/>
    <w:rsid w:val="00822DAC"/>
    <w:rsid w:val="00822F9A"/>
    <w:rsid w:val="0082319D"/>
    <w:rsid w:val="0082323D"/>
    <w:rsid w:val="00823513"/>
    <w:rsid w:val="008235C2"/>
    <w:rsid w:val="008235CF"/>
    <w:rsid w:val="008235DB"/>
    <w:rsid w:val="0082362F"/>
    <w:rsid w:val="00823FFA"/>
    <w:rsid w:val="00824349"/>
    <w:rsid w:val="00824AB4"/>
    <w:rsid w:val="00824E1C"/>
    <w:rsid w:val="00825140"/>
    <w:rsid w:val="00825164"/>
    <w:rsid w:val="008259B7"/>
    <w:rsid w:val="00825A0D"/>
    <w:rsid w:val="00825C42"/>
    <w:rsid w:val="00825D25"/>
    <w:rsid w:val="00825E60"/>
    <w:rsid w:val="00825F0E"/>
    <w:rsid w:val="00826163"/>
    <w:rsid w:val="008263CE"/>
    <w:rsid w:val="00826411"/>
    <w:rsid w:val="0082663D"/>
    <w:rsid w:val="00826B08"/>
    <w:rsid w:val="00826BB4"/>
    <w:rsid w:val="00826C5D"/>
    <w:rsid w:val="00826F7D"/>
    <w:rsid w:val="00827012"/>
    <w:rsid w:val="0082706B"/>
    <w:rsid w:val="00827149"/>
    <w:rsid w:val="00827162"/>
    <w:rsid w:val="0082750D"/>
    <w:rsid w:val="00827582"/>
    <w:rsid w:val="008275B4"/>
    <w:rsid w:val="00827629"/>
    <w:rsid w:val="008276F1"/>
    <w:rsid w:val="0082783D"/>
    <w:rsid w:val="00827A63"/>
    <w:rsid w:val="00827BAC"/>
    <w:rsid w:val="00827D6F"/>
    <w:rsid w:val="008300ED"/>
    <w:rsid w:val="00830524"/>
    <w:rsid w:val="00830532"/>
    <w:rsid w:val="00830646"/>
    <w:rsid w:val="008306B1"/>
    <w:rsid w:val="008306BD"/>
    <w:rsid w:val="00830728"/>
    <w:rsid w:val="00830D06"/>
    <w:rsid w:val="00830F2E"/>
    <w:rsid w:val="00831374"/>
    <w:rsid w:val="008315C2"/>
    <w:rsid w:val="00831710"/>
    <w:rsid w:val="00831725"/>
    <w:rsid w:val="008319DA"/>
    <w:rsid w:val="00831C1A"/>
    <w:rsid w:val="00831DB4"/>
    <w:rsid w:val="008320DD"/>
    <w:rsid w:val="00832466"/>
    <w:rsid w:val="00832630"/>
    <w:rsid w:val="00832669"/>
    <w:rsid w:val="00832983"/>
    <w:rsid w:val="008329E0"/>
    <w:rsid w:val="0083333E"/>
    <w:rsid w:val="00833604"/>
    <w:rsid w:val="008339D8"/>
    <w:rsid w:val="00833D68"/>
    <w:rsid w:val="00833F1F"/>
    <w:rsid w:val="008340F0"/>
    <w:rsid w:val="0083422E"/>
    <w:rsid w:val="008343E6"/>
    <w:rsid w:val="0083450E"/>
    <w:rsid w:val="008346E6"/>
    <w:rsid w:val="00834701"/>
    <w:rsid w:val="00834C26"/>
    <w:rsid w:val="00834F2F"/>
    <w:rsid w:val="0083508D"/>
    <w:rsid w:val="00835233"/>
    <w:rsid w:val="00835660"/>
    <w:rsid w:val="00835795"/>
    <w:rsid w:val="00835C23"/>
    <w:rsid w:val="00835C79"/>
    <w:rsid w:val="00835CDE"/>
    <w:rsid w:val="008360B9"/>
    <w:rsid w:val="008360E3"/>
    <w:rsid w:val="00836384"/>
    <w:rsid w:val="008365E7"/>
    <w:rsid w:val="0083674A"/>
    <w:rsid w:val="00836AFB"/>
    <w:rsid w:val="00836FA8"/>
    <w:rsid w:val="008376AC"/>
    <w:rsid w:val="008379CF"/>
    <w:rsid w:val="00837C01"/>
    <w:rsid w:val="00837CAB"/>
    <w:rsid w:val="008405BC"/>
    <w:rsid w:val="00840AE7"/>
    <w:rsid w:val="00840F23"/>
    <w:rsid w:val="008413C7"/>
    <w:rsid w:val="00841434"/>
    <w:rsid w:val="00841994"/>
    <w:rsid w:val="00841FB5"/>
    <w:rsid w:val="00842176"/>
    <w:rsid w:val="00842367"/>
    <w:rsid w:val="00842596"/>
    <w:rsid w:val="00842735"/>
    <w:rsid w:val="008429B9"/>
    <w:rsid w:val="00843268"/>
    <w:rsid w:val="008432ED"/>
    <w:rsid w:val="008432FE"/>
    <w:rsid w:val="00843477"/>
    <w:rsid w:val="008434AE"/>
    <w:rsid w:val="00843625"/>
    <w:rsid w:val="00843685"/>
    <w:rsid w:val="0084389F"/>
    <w:rsid w:val="00843914"/>
    <w:rsid w:val="00843A78"/>
    <w:rsid w:val="00843F8F"/>
    <w:rsid w:val="00844085"/>
    <w:rsid w:val="00844114"/>
    <w:rsid w:val="008441A8"/>
    <w:rsid w:val="008443CB"/>
    <w:rsid w:val="008444E8"/>
    <w:rsid w:val="00844686"/>
    <w:rsid w:val="008449A9"/>
    <w:rsid w:val="008449AA"/>
    <w:rsid w:val="008449F5"/>
    <w:rsid w:val="00844CC9"/>
    <w:rsid w:val="00844D04"/>
    <w:rsid w:val="00844E80"/>
    <w:rsid w:val="00845188"/>
    <w:rsid w:val="008453FE"/>
    <w:rsid w:val="00845A16"/>
    <w:rsid w:val="00846041"/>
    <w:rsid w:val="00846481"/>
    <w:rsid w:val="008466A3"/>
    <w:rsid w:val="00846FE7"/>
    <w:rsid w:val="008474B7"/>
    <w:rsid w:val="008474B8"/>
    <w:rsid w:val="00847583"/>
    <w:rsid w:val="00847B54"/>
    <w:rsid w:val="00847E11"/>
    <w:rsid w:val="00847E58"/>
    <w:rsid w:val="00847E8F"/>
    <w:rsid w:val="00847EA4"/>
    <w:rsid w:val="00847EDC"/>
    <w:rsid w:val="008502AF"/>
    <w:rsid w:val="0085051D"/>
    <w:rsid w:val="0085052F"/>
    <w:rsid w:val="008505CA"/>
    <w:rsid w:val="008507EE"/>
    <w:rsid w:val="00850823"/>
    <w:rsid w:val="00850D30"/>
    <w:rsid w:val="008510AF"/>
    <w:rsid w:val="00851365"/>
    <w:rsid w:val="008517D1"/>
    <w:rsid w:val="008518EB"/>
    <w:rsid w:val="00851A36"/>
    <w:rsid w:val="00851BD1"/>
    <w:rsid w:val="00851D1D"/>
    <w:rsid w:val="00851D63"/>
    <w:rsid w:val="00851E13"/>
    <w:rsid w:val="00851E68"/>
    <w:rsid w:val="00851E98"/>
    <w:rsid w:val="008523A9"/>
    <w:rsid w:val="008524CB"/>
    <w:rsid w:val="008525C5"/>
    <w:rsid w:val="00852656"/>
    <w:rsid w:val="0085278B"/>
    <w:rsid w:val="008527C8"/>
    <w:rsid w:val="00852AA2"/>
    <w:rsid w:val="00852B17"/>
    <w:rsid w:val="00852B38"/>
    <w:rsid w:val="00852F43"/>
    <w:rsid w:val="00852FA3"/>
    <w:rsid w:val="00853134"/>
    <w:rsid w:val="00853322"/>
    <w:rsid w:val="008533C2"/>
    <w:rsid w:val="00853402"/>
    <w:rsid w:val="008537CE"/>
    <w:rsid w:val="00853866"/>
    <w:rsid w:val="00853A51"/>
    <w:rsid w:val="00853EF0"/>
    <w:rsid w:val="0085434E"/>
    <w:rsid w:val="008544A7"/>
    <w:rsid w:val="00854815"/>
    <w:rsid w:val="008548D7"/>
    <w:rsid w:val="00854BD7"/>
    <w:rsid w:val="00854C99"/>
    <w:rsid w:val="00854E19"/>
    <w:rsid w:val="00855142"/>
    <w:rsid w:val="0085556C"/>
    <w:rsid w:val="008560FC"/>
    <w:rsid w:val="008562C2"/>
    <w:rsid w:val="008563E0"/>
    <w:rsid w:val="00856780"/>
    <w:rsid w:val="008567C0"/>
    <w:rsid w:val="00856911"/>
    <w:rsid w:val="008569C8"/>
    <w:rsid w:val="00856CAC"/>
    <w:rsid w:val="00856DA9"/>
    <w:rsid w:val="00856DD1"/>
    <w:rsid w:val="00856DDE"/>
    <w:rsid w:val="008570F5"/>
    <w:rsid w:val="00857A63"/>
    <w:rsid w:val="00857CB1"/>
    <w:rsid w:val="00857EC5"/>
    <w:rsid w:val="00857F54"/>
    <w:rsid w:val="0086005E"/>
    <w:rsid w:val="0086018A"/>
    <w:rsid w:val="00860227"/>
    <w:rsid w:val="00860323"/>
    <w:rsid w:val="00860416"/>
    <w:rsid w:val="00860712"/>
    <w:rsid w:val="00860F07"/>
    <w:rsid w:val="0086139E"/>
    <w:rsid w:val="00861499"/>
    <w:rsid w:val="00861539"/>
    <w:rsid w:val="00861C96"/>
    <w:rsid w:val="00861FFD"/>
    <w:rsid w:val="0086239F"/>
    <w:rsid w:val="0086247E"/>
    <w:rsid w:val="00862839"/>
    <w:rsid w:val="00862925"/>
    <w:rsid w:val="0086298F"/>
    <w:rsid w:val="00862E95"/>
    <w:rsid w:val="00863074"/>
    <w:rsid w:val="0086313D"/>
    <w:rsid w:val="0086354D"/>
    <w:rsid w:val="00863719"/>
    <w:rsid w:val="00863D91"/>
    <w:rsid w:val="00863F51"/>
    <w:rsid w:val="00864588"/>
    <w:rsid w:val="0086458F"/>
    <w:rsid w:val="008646FA"/>
    <w:rsid w:val="008647A4"/>
    <w:rsid w:val="0086490A"/>
    <w:rsid w:val="00864CF0"/>
    <w:rsid w:val="00864DEB"/>
    <w:rsid w:val="00865118"/>
    <w:rsid w:val="00865316"/>
    <w:rsid w:val="00865460"/>
    <w:rsid w:val="0086566C"/>
    <w:rsid w:val="008660A5"/>
    <w:rsid w:val="008662A4"/>
    <w:rsid w:val="0086649A"/>
    <w:rsid w:val="00866D13"/>
    <w:rsid w:val="00866E09"/>
    <w:rsid w:val="0086715C"/>
    <w:rsid w:val="008671DC"/>
    <w:rsid w:val="008677FD"/>
    <w:rsid w:val="00867872"/>
    <w:rsid w:val="00867E8C"/>
    <w:rsid w:val="00867EA8"/>
    <w:rsid w:val="00870127"/>
    <w:rsid w:val="00870270"/>
    <w:rsid w:val="008703DC"/>
    <w:rsid w:val="008706B6"/>
    <w:rsid w:val="008706D4"/>
    <w:rsid w:val="00870883"/>
    <w:rsid w:val="008708F2"/>
    <w:rsid w:val="00870BB3"/>
    <w:rsid w:val="00870E35"/>
    <w:rsid w:val="00870F8A"/>
    <w:rsid w:val="008710FE"/>
    <w:rsid w:val="00871619"/>
    <w:rsid w:val="0087168D"/>
    <w:rsid w:val="0087172A"/>
    <w:rsid w:val="008719A4"/>
    <w:rsid w:val="00871D23"/>
    <w:rsid w:val="00871F57"/>
    <w:rsid w:val="008726A6"/>
    <w:rsid w:val="0087292C"/>
    <w:rsid w:val="00872A69"/>
    <w:rsid w:val="00872B87"/>
    <w:rsid w:val="00872D2D"/>
    <w:rsid w:val="008732AC"/>
    <w:rsid w:val="00873990"/>
    <w:rsid w:val="008740AA"/>
    <w:rsid w:val="00874312"/>
    <w:rsid w:val="0087437C"/>
    <w:rsid w:val="00874504"/>
    <w:rsid w:val="008746AC"/>
    <w:rsid w:val="00874724"/>
    <w:rsid w:val="0087491E"/>
    <w:rsid w:val="008749F4"/>
    <w:rsid w:val="00874CE5"/>
    <w:rsid w:val="00874E56"/>
    <w:rsid w:val="008750DE"/>
    <w:rsid w:val="008750EB"/>
    <w:rsid w:val="0087532D"/>
    <w:rsid w:val="00875878"/>
    <w:rsid w:val="0087598A"/>
    <w:rsid w:val="00875BE5"/>
    <w:rsid w:val="00875C59"/>
    <w:rsid w:val="00875CD7"/>
    <w:rsid w:val="008765A9"/>
    <w:rsid w:val="00876646"/>
    <w:rsid w:val="0087668B"/>
    <w:rsid w:val="00876698"/>
    <w:rsid w:val="00876816"/>
    <w:rsid w:val="00876B4D"/>
    <w:rsid w:val="00876D71"/>
    <w:rsid w:val="00877161"/>
    <w:rsid w:val="0087717F"/>
    <w:rsid w:val="00877224"/>
    <w:rsid w:val="008773F3"/>
    <w:rsid w:val="00877670"/>
    <w:rsid w:val="00877788"/>
    <w:rsid w:val="0087781F"/>
    <w:rsid w:val="00877889"/>
    <w:rsid w:val="00877DF7"/>
    <w:rsid w:val="00877F18"/>
    <w:rsid w:val="0088045E"/>
    <w:rsid w:val="008804DB"/>
    <w:rsid w:val="00880789"/>
    <w:rsid w:val="00880A4A"/>
    <w:rsid w:val="00880B9A"/>
    <w:rsid w:val="00880CC4"/>
    <w:rsid w:val="00880CEC"/>
    <w:rsid w:val="00880E2C"/>
    <w:rsid w:val="00881074"/>
    <w:rsid w:val="00881275"/>
    <w:rsid w:val="008812DF"/>
    <w:rsid w:val="008814D6"/>
    <w:rsid w:val="008815AE"/>
    <w:rsid w:val="00881679"/>
    <w:rsid w:val="008816EE"/>
    <w:rsid w:val="00881761"/>
    <w:rsid w:val="00881942"/>
    <w:rsid w:val="008819C9"/>
    <w:rsid w:val="00881C77"/>
    <w:rsid w:val="00881DD6"/>
    <w:rsid w:val="00881E54"/>
    <w:rsid w:val="00881F7A"/>
    <w:rsid w:val="00881FD2"/>
    <w:rsid w:val="008821C8"/>
    <w:rsid w:val="008822F0"/>
    <w:rsid w:val="008823FF"/>
    <w:rsid w:val="0088260F"/>
    <w:rsid w:val="008826FB"/>
    <w:rsid w:val="00882988"/>
    <w:rsid w:val="0088298B"/>
    <w:rsid w:val="00882C8D"/>
    <w:rsid w:val="00882ED0"/>
    <w:rsid w:val="00883086"/>
    <w:rsid w:val="00883192"/>
    <w:rsid w:val="008831BF"/>
    <w:rsid w:val="008834B1"/>
    <w:rsid w:val="00883781"/>
    <w:rsid w:val="008837E4"/>
    <w:rsid w:val="00883C04"/>
    <w:rsid w:val="00883D51"/>
    <w:rsid w:val="0088419F"/>
    <w:rsid w:val="0088475D"/>
    <w:rsid w:val="008849C0"/>
    <w:rsid w:val="00884A43"/>
    <w:rsid w:val="00884B1B"/>
    <w:rsid w:val="00884D4D"/>
    <w:rsid w:val="00884DA1"/>
    <w:rsid w:val="008851DC"/>
    <w:rsid w:val="008857BA"/>
    <w:rsid w:val="00885B28"/>
    <w:rsid w:val="00885BEC"/>
    <w:rsid w:val="00885DD1"/>
    <w:rsid w:val="0088604F"/>
    <w:rsid w:val="00886442"/>
    <w:rsid w:val="008866E6"/>
    <w:rsid w:val="00886D34"/>
    <w:rsid w:val="00887190"/>
    <w:rsid w:val="008871A3"/>
    <w:rsid w:val="008871CF"/>
    <w:rsid w:val="008871D4"/>
    <w:rsid w:val="008874C2"/>
    <w:rsid w:val="00887743"/>
    <w:rsid w:val="0088798F"/>
    <w:rsid w:val="00887C70"/>
    <w:rsid w:val="00887F4D"/>
    <w:rsid w:val="008900EB"/>
    <w:rsid w:val="008901F7"/>
    <w:rsid w:val="008905E8"/>
    <w:rsid w:val="00890746"/>
    <w:rsid w:val="008909ED"/>
    <w:rsid w:val="00890A6F"/>
    <w:rsid w:val="00890D27"/>
    <w:rsid w:val="0089109A"/>
    <w:rsid w:val="00891209"/>
    <w:rsid w:val="0089144D"/>
    <w:rsid w:val="00891970"/>
    <w:rsid w:val="008924F5"/>
    <w:rsid w:val="008926FB"/>
    <w:rsid w:val="00892813"/>
    <w:rsid w:val="00892C38"/>
    <w:rsid w:val="00892D2E"/>
    <w:rsid w:val="00892EE8"/>
    <w:rsid w:val="0089306B"/>
    <w:rsid w:val="00893201"/>
    <w:rsid w:val="008933B9"/>
    <w:rsid w:val="00893636"/>
    <w:rsid w:val="00893A77"/>
    <w:rsid w:val="00893A9A"/>
    <w:rsid w:val="00893B03"/>
    <w:rsid w:val="00893CA7"/>
    <w:rsid w:val="00893E01"/>
    <w:rsid w:val="00893E56"/>
    <w:rsid w:val="008941E3"/>
    <w:rsid w:val="0089421D"/>
    <w:rsid w:val="00894428"/>
    <w:rsid w:val="00894564"/>
    <w:rsid w:val="00894685"/>
    <w:rsid w:val="00894A88"/>
    <w:rsid w:val="00894B9C"/>
    <w:rsid w:val="00894DE0"/>
    <w:rsid w:val="00894E34"/>
    <w:rsid w:val="00894F3C"/>
    <w:rsid w:val="0089535F"/>
    <w:rsid w:val="00895386"/>
    <w:rsid w:val="008955CD"/>
    <w:rsid w:val="00895AFF"/>
    <w:rsid w:val="00895CDF"/>
    <w:rsid w:val="008962CF"/>
    <w:rsid w:val="008963AE"/>
    <w:rsid w:val="00896591"/>
    <w:rsid w:val="00896743"/>
    <w:rsid w:val="00896897"/>
    <w:rsid w:val="00896CD6"/>
    <w:rsid w:val="00896CFF"/>
    <w:rsid w:val="00896DD3"/>
    <w:rsid w:val="00896F47"/>
    <w:rsid w:val="00896FAA"/>
    <w:rsid w:val="00896FC4"/>
    <w:rsid w:val="008972BA"/>
    <w:rsid w:val="00897536"/>
    <w:rsid w:val="0089765E"/>
    <w:rsid w:val="008977D4"/>
    <w:rsid w:val="00897952"/>
    <w:rsid w:val="00897D6E"/>
    <w:rsid w:val="008A026C"/>
    <w:rsid w:val="008A048D"/>
    <w:rsid w:val="008A0646"/>
    <w:rsid w:val="008A068E"/>
    <w:rsid w:val="008A06D9"/>
    <w:rsid w:val="008A108E"/>
    <w:rsid w:val="008A10E8"/>
    <w:rsid w:val="008A17F5"/>
    <w:rsid w:val="008A1B8B"/>
    <w:rsid w:val="008A1CC8"/>
    <w:rsid w:val="008A1D87"/>
    <w:rsid w:val="008A1FFC"/>
    <w:rsid w:val="008A21FF"/>
    <w:rsid w:val="008A2A45"/>
    <w:rsid w:val="008A2C69"/>
    <w:rsid w:val="008A2CE2"/>
    <w:rsid w:val="008A2E32"/>
    <w:rsid w:val="008A30AC"/>
    <w:rsid w:val="008A3228"/>
    <w:rsid w:val="008A354C"/>
    <w:rsid w:val="008A3ED9"/>
    <w:rsid w:val="008A44B8"/>
    <w:rsid w:val="008A4545"/>
    <w:rsid w:val="008A46B9"/>
    <w:rsid w:val="008A4835"/>
    <w:rsid w:val="008A4938"/>
    <w:rsid w:val="008A4AC4"/>
    <w:rsid w:val="008A4BD8"/>
    <w:rsid w:val="008A4D12"/>
    <w:rsid w:val="008A4DAE"/>
    <w:rsid w:val="008A4F52"/>
    <w:rsid w:val="008A50D1"/>
    <w:rsid w:val="008A514B"/>
    <w:rsid w:val="008A5159"/>
    <w:rsid w:val="008A516F"/>
    <w:rsid w:val="008A51A8"/>
    <w:rsid w:val="008A5245"/>
    <w:rsid w:val="008A53CB"/>
    <w:rsid w:val="008A54C7"/>
    <w:rsid w:val="008A577B"/>
    <w:rsid w:val="008A592B"/>
    <w:rsid w:val="008A5DB7"/>
    <w:rsid w:val="008A5F19"/>
    <w:rsid w:val="008A6033"/>
    <w:rsid w:val="008A6749"/>
    <w:rsid w:val="008A69A1"/>
    <w:rsid w:val="008A6C38"/>
    <w:rsid w:val="008A6C6A"/>
    <w:rsid w:val="008A6D7E"/>
    <w:rsid w:val="008A7136"/>
    <w:rsid w:val="008A7593"/>
    <w:rsid w:val="008A77D8"/>
    <w:rsid w:val="008A77F0"/>
    <w:rsid w:val="008A7933"/>
    <w:rsid w:val="008A7D68"/>
    <w:rsid w:val="008B003F"/>
    <w:rsid w:val="008B00A0"/>
    <w:rsid w:val="008B01DD"/>
    <w:rsid w:val="008B02F4"/>
    <w:rsid w:val="008B0483"/>
    <w:rsid w:val="008B0572"/>
    <w:rsid w:val="008B063F"/>
    <w:rsid w:val="008B0835"/>
    <w:rsid w:val="008B0960"/>
    <w:rsid w:val="008B0C12"/>
    <w:rsid w:val="008B0EC5"/>
    <w:rsid w:val="008B112B"/>
    <w:rsid w:val="008B120C"/>
    <w:rsid w:val="008B16E8"/>
    <w:rsid w:val="008B178A"/>
    <w:rsid w:val="008B1813"/>
    <w:rsid w:val="008B1CD3"/>
    <w:rsid w:val="008B20EC"/>
    <w:rsid w:val="008B2216"/>
    <w:rsid w:val="008B2A56"/>
    <w:rsid w:val="008B2BE3"/>
    <w:rsid w:val="008B32EE"/>
    <w:rsid w:val="008B37E2"/>
    <w:rsid w:val="008B38B8"/>
    <w:rsid w:val="008B38CB"/>
    <w:rsid w:val="008B39A1"/>
    <w:rsid w:val="008B39C3"/>
    <w:rsid w:val="008B3B30"/>
    <w:rsid w:val="008B3CE5"/>
    <w:rsid w:val="008B3DED"/>
    <w:rsid w:val="008B4062"/>
    <w:rsid w:val="008B4080"/>
    <w:rsid w:val="008B42C2"/>
    <w:rsid w:val="008B4440"/>
    <w:rsid w:val="008B45F9"/>
    <w:rsid w:val="008B46E2"/>
    <w:rsid w:val="008B48F5"/>
    <w:rsid w:val="008B49F6"/>
    <w:rsid w:val="008B4BA6"/>
    <w:rsid w:val="008B4BEE"/>
    <w:rsid w:val="008B4C59"/>
    <w:rsid w:val="008B4D0F"/>
    <w:rsid w:val="008B51A0"/>
    <w:rsid w:val="008B51C8"/>
    <w:rsid w:val="008B51CA"/>
    <w:rsid w:val="008B563F"/>
    <w:rsid w:val="008B56C7"/>
    <w:rsid w:val="008B592A"/>
    <w:rsid w:val="008B5BC0"/>
    <w:rsid w:val="008B5C28"/>
    <w:rsid w:val="008B5FA8"/>
    <w:rsid w:val="008B60B6"/>
    <w:rsid w:val="008B6127"/>
    <w:rsid w:val="008B6207"/>
    <w:rsid w:val="008B6245"/>
    <w:rsid w:val="008B62CF"/>
    <w:rsid w:val="008B6325"/>
    <w:rsid w:val="008B63CE"/>
    <w:rsid w:val="008B696A"/>
    <w:rsid w:val="008B6A4A"/>
    <w:rsid w:val="008B6BE6"/>
    <w:rsid w:val="008B6E2F"/>
    <w:rsid w:val="008B6EF7"/>
    <w:rsid w:val="008B6F69"/>
    <w:rsid w:val="008B711B"/>
    <w:rsid w:val="008B781E"/>
    <w:rsid w:val="008B783F"/>
    <w:rsid w:val="008B7922"/>
    <w:rsid w:val="008B79AD"/>
    <w:rsid w:val="008B7B5C"/>
    <w:rsid w:val="008B7C01"/>
    <w:rsid w:val="008B7C77"/>
    <w:rsid w:val="008B7D1F"/>
    <w:rsid w:val="008B7EC7"/>
    <w:rsid w:val="008B7ED5"/>
    <w:rsid w:val="008C01A5"/>
    <w:rsid w:val="008C0269"/>
    <w:rsid w:val="008C07BD"/>
    <w:rsid w:val="008C090B"/>
    <w:rsid w:val="008C0C06"/>
    <w:rsid w:val="008C0C99"/>
    <w:rsid w:val="008C1257"/>
    <w:rsid w:val="008C14E7"/>
    <w:rsid w:val="008C1706"/>
    <w:rsid w:val="008C1771"/>
    <w:rsid w:val="008C1949"/>
    <w:rsid w:val="008C1A35"/>
    <w:rsid w:val="008C1C92"/>
    <w:rsid w:val="008C1D6F"/>
    <w:rsid w:val="008C1ED2"/>
    <w:rsid w:val="008C2017"/>
    <w:rsid w:val="008C20CD"/>
    <w:rsid w:val="008C2100"/>
    <w:rsid w:val="008C22F1"/>
    <w:rsid w:val="008C2546"/>
    <w:rsid w:val="008C2740"/>
    <w:rsid w:val="008C27CA"/>
    <w:rsid w:val="008C3054"/>
    <w:rsid w:val="008C32BB"/>
    <w:rsid w:val="008C3459"/>
    <w:rsid w:val="008C3676"/>
    <w:rsid w:val="008C372A"/>
    <w:rsid w:val="008C3A0B"/>
    <w:rsid w:val="008C3B79"/>
    <w:rsid w:val="008C4100"/>
    <w:rsid w:val="008C4824"/>
    <w:rsid w:val="008C4958"/>
    <w:rsid w:val="008C4B1A"/>
    <w:rsid w:val="008C4BAA"/>
    <w:rsid w:val="008C4BFF"/>
    <w:rsid w:val="008C4D49"/>
    <w:rsid w:val="008C4F34"/>
    <w:rsid w:val="008C520C"/>
    <w:rsid w:val="008C549F"/>
    <w:rsid w:val="008C55B2"/>
    <w:rsid w:val="008C5E87"/>
    <w:rsid w:val="008C6073"/>
    <w:rsid w:val="008C6399"/>
    <w:rsid w:val="008C6718"/>
    <w:rsid w:val="008C6957"/>
    <w:rsid w:val="008C6AE8"/>
    <w:rsid w:val="008C6BF4"/>
    <w:rsid w:val="008C6C53"/>
    <w:rsid w:val="008C7085"/>
    <w:rsid w:val="008C7226"/>
    <w:rsid w:val="008C73D9"/>
    <w:rsid w:val="008C752B"/>
    <w:rsid w:val="008C7548"/>
    <w:rsid w:val="008C7573"/>
    <w:rsid w:val="008C75B7"/>
    <w:rsid w:val="008C762A"/>
    <w:rsid w:val="008C785B"/>
    <w:rsid w:val="008C7B40"/>
    <w:rsid w:val="008C7DDC"/>
    <w:rsid w:val="008D00A5"/>
    <w:rsid w:val="008D02A1"/>
    <w:rsid w:val="008D02B1"/>
    <w:rsid w:val="008D0685"/>
    <w:rsid w:val="008D072D"/>
    <w:rsid w:val="008D080C"/>
    <w:rsid w:val="008D0853"/>
    <w:rsid w:val="008D0B96"/>
    <w:rsid w:val="008D0ECF"/>
    <w:rsid w:val="008D1016"/>
    <w:rsid w:val="008D1293"/>
    <w:rsid w:val="008D133F"/>
    <w:rsid w:val="008D15C2"/>
    <w:rsid w:val="008D169A"/>
    <w:rsid w:val="008D19A5"/>
    <w:rsid w:val="008D1B47"/>
    <w:rsid w:val="008D1ED5"/>
    <w:rsid w:val="008D1EDC"/>
    <w:rsid w:val="008D1F70"/>
    <w:rsid w:val="008D2006"/>
    <w:rsid w:val="008D222F"/>
    <w:rsid w:val="008D2287"/>
    <w:rsid w:val="008D22CE"/>
    <w:rsid w:val="008D262A"/>
    <w:rsid w:val="008D2A18"/>
    <w:rsid w:val="008D2A94"/>
    <w:rsid w:val="008D2AF1"/>
    <w:rsid w:val="008D2C84"/>
    <w:rsid w:val="008D2CC0"/>
    <w:rsid w:val="008D2E73"/>
    <w:rsid w:val="008D33A6"/>
    <w:rsid w:val="008D34F1"/>
    <w:rsid w:val="008D369C"/>
    <w:rsid w:val="008D39D8"/>
    <w:rsid w:val="008D3DC8"/>
    <w:rsid w:val="008D3E85"/>
    <w:rsid w:val="008D44E4"/>
    <w:rsid w:val="008D4A50"/>
    <w:rsid w:val="008D4D03"/>
    <w:rsid w:val="008D54FE"/>
    <w:rsid w:val="008D5636"/>
    <w:rsid w:val="008D56A4"/>
    <w:rsid w:val="008D56E4"/>
    <w:rsid w:val="008D5889"/>
    <w:rsid w:val="008D5999"/>
    <w:rsid w:val="008D5BB1"/>
    <w:rsid w:val="008D5D9C"/>
    <w:rsid w:val="008D5FAA"/>
    <w:rsid w:val="008D6090"/>
    <w:rsid w:val="008D609F"/>
    <w:rsid w:val="008D6128"/>
    <w:rsid w:val="008D620E"/>
    <w:rsid w:val="008D6251"/>
    <w:rsid w:val="008D6446"/>
    <w:rsid w:val="008D6618"/>
    <w:rsid w:val="008D6794"/>
    <w:rsid w:val="008D69A4"/>
    <w:rsid w:val="008D6A7C"/>
    <w:rsid w:val="008D6BFD"/>
    <w:rsid w:val="008D6C16"/>
    <w:rsid w:val="008D6D08"/>
    <w:rsid w:val="008D6D1A"/>
    <w:rsid w:val="008D7A18"/>
    <w:rsid w:val="008E05D6"/>
    <w:rsid w:val="008E063F"/>
    <w:rsid w:val="008E065E"/>
    <w:rsid w:val="008E0819"/>
    <w:rsid w:val="008E0927"/>
    <w:rsid w:val="008E10D0"/>
    <w:rsid w:val="008E13C3"/>
    <w:rsid w:val="008E153A"/>
    <w:rsid w:val="008E17B6"/>
    <w:rsid w:val="008E1909"/>
    <w:rsid w:val="008E1C53"/>
    <w:rsid w:val="008E1CAF"/>
    <w:rsid w:val="008E21C7"/>
    <w:rsid w:val="008E22B4"/>
    <w:rsid w:val="008E263E"/>
    <w:rsid w:val="008E2AF8"/>
    <w:rsid w:val="008E2DD8"/>
    <w:rsid w:val="008E2E5C"/>
    <w:rsid w:val="008E31D5"/>
    <w:rsid w:val="008E3429"/>
    <w:rsid w:val="008E3581"/>
    <w:rsid w:val="008E35F1"/>
    <w:rsid w:val="008E3607"/>
    <w:rsid w:val="008E37B8"/>
    <w:rsid w:val="008E3AA6"/>
    <w:rsid w:val="008E3F42"/>
    <w:rsid w:val="008E4047"/>
    <w:rsid w:val="008E420B"/>
    <w:rsid w:val="008E43DF"/>
    <w:rsid w:val="008E474C"/>
    <w:rsid w:val="008E492E"/>
    <w:rsid w:val="008E4960"/>
    <w:rsid w:val="008E4A70"/>
    <w:rsid w:val="008E4A8F"/>
    <w:rsid w:val="008E4BFC"/>
    <w:rsid w:val="008E4C6B"/>
    <w:rsid w:val="008E4D12"/>
    <w:rsid w:val="008E4EE8"/>
    <w:rsid w:val="008E4F53"/>
    <w:rsid w:val="008E5456"/>
    <w:rsid w:val="008E559D"/>
    <w:rsid w:val="008E5A19"/>
    <w:rsid w:val="008E5B6E"/>
    <w:rsid w:val="008E6223"/>
    <w:rsid w:val="008E623A"/>
    <w:rsid w:val="008E654F"/>
    <w:rsid w:val="008E6556"/>
    <w:rsid w:val="008E6633"/>
    <w:rsid w:val="008E6886"/>
    <w:rsid w:val="008E699B"/>
    <w:rsid w:val="008E6A2A"/>
    <w:rsid w:val="008E6BD9"/>
    <w:rsid w:val="008E70D3"/>
    <w:rsid w:val="008E78BA"/>
    <w:rsid w:val="008E7978"/>
    <w:rsid w:val="008E7D5F"/>
    <w:rsid w:val="008F01C7"/>
    <w:rsid w:val="008F0315"/>
    <w:rsid w:val="008F08CA"/>
    <w:rsid w:val="008F096A"/>
    <w:rsid w:val="008F0AB0"/>
    <w:rsid w:val="008F0D5F"/>
    <w:rsid w:val="008F1040"/>
    <w:rsid w:val="008F11F7"/>
    <w:rsid w:val="008F1423"/>
    <w:rsid w:val="008F1742"/>
    <w:rsid w:val="008F1975"/>
    <w:rsid w:val="008F1BAC"/>
    <w:rsid w:val="008F1C4E"/>
    <w:rsid w:val="008F1E51"/>
    <w:rsid w:val="008F1EAB"/>
    <w:rsid w:val="008F1F33"/>
    <w:rsid w:val="008F2185"/>
    <w:rsid w:val="008F221C"/>
    <w:rsid w:val="008F2247"/>
    <w:rsid w:val="008F2274"/>
    <w:rsid w:val="008F23B7"/>
    <w:rsid w:val="008F2600"/>
    <w:rsid w:val="008F2A1A"/>
    <w:rsid w:val="008F2BEB"/>
    <w:rsid w:val="008F2CBE"/>
    <w:rsid w:val="008F2CCE"/>
    <w:rsid w:val="008F2D17"/>
    <w:rsid w:val="008F2E8E"/>
    <w:rsid w:val="008F3076"/>
    <w:rsid w:val="008F33DC"/>
    <w:rsid w:val="008F34FB"/>
    <w:rsid w:val="008F3579"/>
    <w:rsid w:val="008F36F2"/>
    <w:rsid w:val="008F3746"/>
    <w:rsid w:val="008F4117"/>
    <w:rsid w:val="008F4285"/>
    <w:rsid w:val="008F42F1"/>
    <w:rsid w:val="008F445B"/>
    <w:rsid w:val="008F4594"/>
    <w:rsid w:val="008F477F"/>
    <w:rsid w:val="008F4793"/>
    <w:rsid w:val="008F49D2"/>
    <w:rsid w:val="008F49F3"/>
    <w:rsid w:val="008F4AE9"/>
    <w:rsid w:val="008F4C4B"/>
    <w:rsid w:val="008F4DE8"/>
    <w:rsid w:val="008F4E48"/>
    <w:rsid w:val="008F5415"/>
    <w:rsid w:val="008F55EC"/>
    <w:rsid w:val="008F56FC"/>
    <w:rsid w:val="008F5710"/>
    <w:rsid w:val="008F57EE"/>
    <w:rsid w:val="008F5C9D"/>
    <w:rsid w:val="008F6074"/>
    <w:rsid w:val="008F60FE"/>
    <w:rsid w:val="008F657E"/>
    <w:rsid w:val="008F6705"/>
    <w:rsid w:val="008F68DA"/>
    <w:rsid w:val="008F6A39"/>
    <w:rsid w:val="008F6B36"/>
    <w:rsid w:val="008F6EBF"/>
    <w:rsid w:val="008F7003"/>
    <w:rsid w:val="008F7097"/>
    <w:rsid w:val="008F736B"/>
    <w:rsid w:val="008F750B"/>
    <w:rsid w:val="008F7579"/>
    <w:rsid w:val="008F76CF"/>
    <w:rsid w:val="008F7822"/>
    <w:rsid w:val="008F7BE8"/>
    <w:rsid w:val="008F7C0A"/>
    <w:rsid w:val="00900684"/>
    <w:rsid w:val="00900816"/>
    <w:rsid w:val="00900DB2"/>
    <w:rsid w:val="0090110C"/>
    <w:rsid w:val="00901390"/>
    <w:rsid w:val="0090193F"/>
    <w:rsid w:val="00901C8E"/>
    <w:rsid w:val="00901D4C"/>
    <w:rsid w:val="00901E19"/>
    <w:rsid w:val="009020A4"/>
    <w:rsid w:val="00902350"/>
    <w:rsid w:val="00902496"/>
    <w:rsid w:val="0090250A"/>
    <w:rsid w:val="0090336B"/>
    <w:rsid w:val="009033F0"/>
    <w:rsid w:val="0090345A"/>
    <w:rsid w:val="009034AC"/>
    <w:rsid w:val="009035FF"/>
    <w:rsid w:val="00903AE8"/>
    <w:rsid w:val="00903EB0"/>
    <w:rsid w:val="00903FAF"/>
    <w:rsid w:val="0090433C"/>
    <w:rsid w:val="009046A4"/>
    <w:rsid w:val="009048B4"/>
    <w:rsid w:val="00904931"/>
    <w:rsid w:val="00904B3E"/>
    <w:rsid w:val="00905000"/>
    <w:rsid w:val="00905016"/>
    <w:rsid w:val="0090511D"/>
    <w:rsid w:val="0090533A"/>
    <w:rsid w:val="009053AA"/>
    <w:rsid w:val="009053B7"/>
    <w:rsid w:val="009054CC"/>
    <w:rsid w:val="00905883"/>
    <w:rsid w:val="00905E3A"/>
    <w:rsid w:val="00906099"/>
    <w:rsid w:val="00906195"/>
    <w:rsid w:val="00906244"/>
    <w:rsid w:val="0090624D"/>
    <w:rsid w:val="009063B4"/>
    <w:rsid w:val="00906939"/>
    <w:rsid w:val="00906ED0"/>
    <w:rsid w:val="00907062"/>
    <w:rsid w:val="00907654"/>
    <w:rsid w:val="0090787B"/>
    <w:rsid w:val="009079AF"/>
    <w:rsid w:val="00907AF9"/>
    <w:rsid w:val="00907D5D"/>
    <w:rsid w:val="00910012"/>
    <w:rsid w:val="00910304"/>
    <w:rsid w:val="009103B4"/>
    <w:rsid w:val="0091047C"/>
    <w:rsid w:val="00910518"/>
    <w:rsid w:val="0091051B"/>
    <w:rsid w:val="009106D5"/>
    <w:rsid w:val="009108A5"/>
    <w:rsid w:val="00910AC4"/>
    <w:rsid w:val="00910B7D"/>
    <w:rsid w:val="0091188B"/>
    <w:rsid w:val="00911C81"/>
    <w:rsid w:val="00911C90"/>
    <w:rsid w:val="00911D89"/>
    <w:rsid w:val="00911DFB"/>
    <w:rsid w:val="00912179"/>
    <w:rsid w:val="00912267"/>
    <w:rsid w:val="00912274"/>
    <w:rsid w:val="009122A1"/>
    <w:rsid w:val="00912464"/>
    <w:rsid w:val="00912547"/>
    <w:rsid w:val="0091291E"/>
    <w:rsid w:val="00912BF2"/>
    <w:rsid w:val="00912C5A"/>
    <w:rsid w:val="00912E04"/>
    <w:rsid w:val="00912FF1"/>
    <w:rsid w:val="00913034"/>
    <w:rsid w:val="009130EA"/>
    <w:rsid w:val="00913404"/>
    <w:rsid w:val="009139D9"/>
    <w:rsid w:val="00913D7B"/>
    <w:rsid w:val="00913E87"/>
    <w:rsid w:val="0091423E"/>
    <w:rsid w:val="009145AA"/>
    <w:rsid w:val="00914993"/>
    <w:rsid w:val="00914A01"/>
    <w:rsid w:val="00914AD8"/>
    <w:rsid w:val="00914BC1"/>
    <w:rsid w:val="00914CD1"/>
    <w:rsid w:val="00914CD8"/>
    <w:rsid w:val="00914D50"/>
    <w:rsid w:val="00915176"/>
    <w:rsid w:val="00915241"/>
    <w:rsid w:val="009152B6"/>
    <w:rsid w:val="0091561D"/>
    <w:rsid w:val="0091582D"/>
    <w:rsid w:val="00915A97"/>
    <w:rsid w:val="00915AFA"/>
    <w:rsid w:val="00915E5D"/>
    <w:rsid w:val="00915E5E"/>
    <w:rsid w:val="00915EA6"/>
    <w:rsid w:val="00915FFF"/>
    <w:rsid w:val="00916079"/>
    <w:rsid w:val="00916250"/>
    <w:rsid w:val="0091634B"/>
    <w:rsid w:val="00916E00"/>
    <w:rsid w:val="00916FAB"/>
    <w:rsid w:val="009172EA"/>
    <w:rsid w:val="00917395"/>
    <w:rsid w:val="00917410"/>
    <w:rsid w:val="009175E1"/>
    <w:rsid w:val="00917941"/>
    <w:rsid w:val="00917A8F"/>
    <w:rsid w:val="00917CE9"/>
    <w:rsid w:val="00917E27"/>
    <w:rsid w:val="00920062"/>
    <w:rsid w:val="00920194"/>
    <w:rsid w:val="0092075B"/>
    <w:rsid w:val="00920BF2"/>
    <w:rsid w:val="00920DA2"/>
    <w:rsid w:val="00920E66"/>
    <w:rsid w:val="00921341"/>
    <w:rsid w:val="00921891"/>
    <w:rsid w:val="00921899"/>
    <w:rsid w:val="00921BB2"/>
    <w:rsid w:val="00921C4A"/>
    <w:rsid w:val="00921D2B"/>
    <w:rsid w:val="00921DF7"/>
    <w:rsid w:val="00921FC2"/>
    <w:rsid w:val="00921FEF"/>
    <w:rsid w:val="00922010"/>
    <w:rsid w:val="00922928"/>
    <w:rsid w:val="009229B5"/>
    <w:rsid w:val="00922A64"/>
    <w:rsid w:val="00922ADC"/>
    <w:rsid w:val="00922B86"/>
    <w:rsid w:val="00922B9F"/>
    <w:rsid w:val="00922C4D"/>
    <w:rsid w:val="00923634"/>
    <w:rsid w:val="0092367F"/>
    <w:rsid w:val="009238F2"/>
    <w:rsid w:val="00923C1A"/>
    <w:rsid w:val="00923D95"/>
    <w:rsid w:val="00924211"/>
    <w:rsid w:val="00924685"/>
    <w:rsid w:val="00924688"/>
    <w:rsid w:val="0092474D"/>
    <w:rsid w:val="0092493C"/>
    <w:rsid w:val="00924F49"/>
    <w:rsid w:val="009250E6"/>
    <w:rsid w:val="009251CD"/>
    <w:rsid w:val="00925CF7"/>
    <w:rsid w:val="00925E1C"/>
    <w:rsid w:val="00925F1B"/>
    <w:rsid w:val="00925F80"/>
    <w:rsid w:val="00926047"/>
    <w:rsid w:val="0092604C"/>
    <w:rsid w:val="00926121"/>
    <w:rsid w:val="0092653F"/>
    <w:rsid w:val="00926640"/>
    <w:rsid w:val="0092690F"/>
    <w:rsid w:val="0092693D"/>
    <w:rsid w:val="00926999"/>
    <w:rsid w:val="00926AA3"/>
    <w:rsid w:val="009270F0"/>
    <w:rsid w:val="009271A1"/>
    <w:rsid w:val="009273B2"/>
    <w:rsid w:val="00927683"/>
    <w:rsid w:val="009277D2"/>
    <w:rsid w:val="00927DE3"/>
    <w:rsid w:val="00930084"/>
    <w:rsid w:val="009300CD"/>
    <w:rsid w:val="0093010D"/>
    <w:rsid w:val="00930239"/>
    <w:rsid w:val="00930299"/>
    <w:rsid w:val="0093049E"/>
    <w:rsid w:val="009304DA"/>
    <w:rsid w:val="00930751"/>
    <w:rsid w:val="009307FA"/>
    <w:rsid w:val="0093097C"/>
    <w:rsid w:val="00930BC7"/>
    <w:rsid w:val="00930BDE"/>
    <w:rsid w:val="00930D6D"/>
    <w:rsid w:val="0093150C"/>
    <w:rsid w:val="009317A2"/>
    <w:rsid w:val="0093185A"/>
    <w:rsid w:val="00931BD9"/>
    <w:rsid w:val="00931C97"/>
    <w:rsid w:val="0093210F"/>
    <w:rsid w:val="0093211B"/>
    <w:rsid w:val="0093235B"/>
    <w:rsid w:val="00932536"/>
    <w:rsid w:val="0093256A"/>
    <w:rsid w:val="009325CB"/>
    <w:rsid w:val="00932717"/>
    <w:rsid w:val="009327C9"/>
    <w:rsid w:val="009327D0"/>
    <w:rsid w:val="009327EF"/>
    <w:rsid w:val="00932C81"/>
    <w:rsid w:val="00933291"/>
    <w:rsid w:val="00933395"/>
    <w:rsid w:val="009334B8"/>
    <w:rsid w:val="00933785"/>
    <w:rsid w:val="00933946"/>
    <w:rsid w:val="00933A1B"/>
    <w:rsid w:val="00933F79"/>
    <w:rsid w:val="0093415F"/>
    <w:rsid w:val="00934227"/>
    <w:rsid w:val="0093473C"/>
    <w:rsid w:val="00934927"/>
    <w:rsid w:val="00934AEB"/>
    <w:rsid w:val="00934C3F"/>
    <w:rsid w:val="0093519E"/>
    <w:rsid w:val="0093540B"/>
    <w:rsid w:val="00935653"/>
    <w:rsid w:val="009356A8"/>
    <w:rsid w:val="009359DD"/>
    <w:rsid w:val="00935BCD"/>
    <w:rsid w:val="00935D11"/>
    <w:rsid w:val="0093607D"/>
    <w:rsid w:val="0093611A"/>
    <w:rsid w:val="009363C9"/>
    <w:rsid w:val="009363FE"/>
    <w:rsid w:val="0093649C"/>
    <w:rsid w:val="009368F3"/>
    <w:rsid w:val="00936F47"/>
    <w:rsid w:val="00937297"/>
    <w:rsid w:val="009376F5"/>
    <w:rsid w:val="0093779C"/>
    <w:rsid w:val="009377FB"/>
    <w:rsid w:val="009379D8"/>
    <w:rsid w:val="00937AC8"/>
    <w:rsid w:val="00937BE5"/>
    <w:rsid w:val="00937CF0"/>
    <w:rsid w:val="00937DC4"/>
    <w:rsid w:val="00940326"/>
    <w:rsid w:val="009403B4"/>
    <w:rsid w:val="00940E84"/>
    <w:rsid w:val="00940ECE"/>
    <w:rsid w:val="009413EE"/>
    <w:rsid w:val="00941636"/>
    <w:rsid w:val="0094168E"/>
    <w:rsid w:val="00941786"/>
    <w:rsid w:val="009419A8"/>
    <w:rsid w:val="00941D2C"/>
    <w:rsid w:val="00942085"/>
    <w:rsid w:val="009420D8"/>
    <w:rsid w:val="0094234D"/>
    <w:rsid w:val="00942364"/>
    <w:rsid w:val="0094259A"/>
    <w:rsid w:val="0094289F"/>
    <w:rsid w:val="00942907"/>
    <w:rsid w:val="00943126"/>
    <w:rsid w:val="0094345C"/>
    <w:rsid w:val="009435A4"/>
    <w:rsid w:val="0094360E"/>
    <w:rsid w:val="00943669"/>
    <w:rsid w:val="00943742"/>
    <w:rsid w:val="0094381A"/>
    <w:rsid w:val="009440A3"/>
    <w:rsid w:val="009446B6"/>
    <w:rsid w:val="00944924"/>
    <w:rsid w:val="009449FF"/>
    <w:rsid w:val="00945089"/>
    <w:rsid w:val="009452FB"/>
    <w:rsid w:val="00945467"/>
    <w:rsid w:val="0094592A"/>
    <w:rsid w:val="00945B1E"/>
    <w:rsid w:val="00945B47"/>
    <w:rsid w:val="00945C05"/>
    <w:rsid w:val="00945DFE"/>
    <w:rsid w:val="0094608C"/>
    <w:rsid w:val="00946945"/>
    <w:rsid w:val="00946D7F"/>
    <w:rsid w:val="00946FCC"/>
    <w:rsid w:val="00947140"/>
    <w:rsid w:val="00947583"/>
    <w:rsid w:val="00947713"/>
    <w:rsid w:val="00947875"/>
    <w:rsid w:val="00947AE0"/>
    <w:rsid w:val="00947CA7"/>
    <w:rsid w:val="00947ED5"/>
    <w:rsid w:val="00947F64"/>
    <w:rsid w:val="009506F4"/>
    <w:rsid w:val="00950738"/>
    <w:rsid w:val="00950778"/>
    <w:rsid w:val="009507A1"/>
    <w:rsid w:val="0095086A"/>
    <w:rsid w:val="00950AD4"/>
    <w:rsid w:val="00950DE7"/>
    <w:rsid w:val="0095136C"/>
    <w:rsid w:val="009518FC"/>
    <w:rsid w:val="009519B7"/>
    <w:rsid w:val="00951D0B"/>
    <w:rsid w:val="00951F7D"/>
    <w:rsid w:val="00952192"/>
    <w:rsid w:val="0095224C"/>
    <w:rsid w:val="009522DC"/>
    <w:rsid w:val="0095256A"/>
    <w:rsid w:val="009528D0"/>
    <w:rsid w:val="00952A73"/>
    <w:rsid w:val="00952AE8"/>
    <w:rsid w:val="00952ED6"/>
    <w:rsid w:val="009531E8"/>
    <w:rsid w:val="00953322"/>
    <w:rsid w:val="009533F1"/>
    <w:rsid w:val="009534BC"/>
    <w:rsid w:val="009536FA"/>
    <w:rsid w:val="00953719"/>
    <w:rsid w:val="00953856"/>
    <w:rsid w:val="00953920"/>
    <w:rsid w:val="00953A09"/>
    <w:rsid w:val="00953A66"/>
    <w:rsid w:val="00953D35"/>
    <w:rsid w:val="00953D47"/>
    <w:rsid w:val="00954567"/>
    <w:rsid w:val="00954683"/>
    <w:rsid w:val="00954A8A"/>
    <w:rsid w:val="00954AAA"/>
    <w:rsid w:val="00954E4D"/>
    <w:rsid w:val="00955168"/>
    <w:rsid w:val="00955AED"/>
    <w:rsid w:val="00955C25"/>
    <w:rsid w:val="00955CF5"/>
    <w:rsid w:val="00955D90"/>
    <w:rsid w:val="00955D93"/>
    <w:rsid w:val="0095631D"/>
    <w:rsid w:val="0095638F"/>
    <w:rsid w:val="0095665E"/>
    <w:rsid w:val="0095681E"/>
    <w:rsid w:val="00956B0F"/>
    <w:rsid w:val="00956B4A"/>
    <w:rsid w:val="00956C51"/>
    <w:rsid w:val="00956CF8"/>
    <w:rsid w:val="00956ECD"/>
    <w:rsid w:val="0095707E"/>
    <w:rsid w:val="009572D4"/>
    <w:rsid w:val="009577CF"/>
    <w:rsid w:val="009578D7"/>
    <w:rsid w:val="0095799F"/>
    <w:rsid w:val="00957A7B"/>
    <w:rsid w:val="00957C3B"/>
    <w:rsid w:val="00960480"/>
    <w:rsid w:val="009604FA"/>
    <w:rsid w:val="009607AE"/>
    <w:rsid w:val="009607E7"/>
    <w:rsid w:val="00960CBF"/>
    <w:rsid w:val="0096116C"/>
    <w:rsid w:val="00961812"/>
    <w:rsid w:val="00961921"/>
    <w:rsid w:val="00961AFC"/>
    <w:rsid w:val="00961B4C"/>
    <w:rsid w:val="00961B5A"/>
    <w:rsid w:val="00961B68"/>
    <w:rsid w:val="009622B7"/>
    <w:rsid w:val="00962489"/>
    <w:rsid w:val="0096293B"/>
    <w:rsid w:val="00962AC3"/>
    <w:rsid w:val="00963443"/>
    <w:rsid w:val="00963564"/>
    <w:rsid w:val="009639F9"/>
    <w:rsid w:val="0096413F"/>
    <w:rsid w:val="0096430A"/>
    <w:rsid w:val="00964B9E"/>
    <w:rsid w:val="00964ED5"/>
    <w:rsid w:val="00965179"/>
    <w:rsid w:val="00965313"/>
    <w:rsid w:val="0096554B"/>
    <w:rsid w:val="0096584A"/>
    <w:rsid w:val="009658CA"/>
    <w:rsid w:val="00965D49"/>
    <w:rsid w:val="00965DBD"/>
    <w:rsid w:val="00965FB7"/>
    <w:rsid w:val="00966056"/>
    <w:rsid w:val="0096629B"/>
    <w:rsid w:val="0096657C"/>
    <w:rsid w:val="00966720"/>
    <w:rsid w:val="009669E3"/>
    <w:rsid w:val="00966B96"/>
    <w:rsid w:val="00966C2F"/>
    <w:rsid w:val="00966D99"/>
    <w:rsid w:val="0096720A"/>
    <w:rsid w:val="0096721A"/>
    <w:rsid w:val="00967406"/>
    <w:rsid w:val="009674A9"/>
    <w:rsid w:val="00967509"/>
    <w:rsid w:val="00967580"/>
    <w:rsid w:val="00967934"/>
    <w:rsid w:val="00967D1A"/>
    <w:rsid w:val="00967D3B"/>
    <w:rsid w:val="00967DC8"/>
    <w:rsid w:val="00970024"/>
    <w:rsid w:val="009701F0"/>
    <w:rsid w:val="009702EA"/>
    <w:rsid w:val="0097051E"/>
    <w:rsid w:val="0097095E"/>
    <w:rsid w:val="009709AD"/>
    <w:rsid w:val="00970E8E"/>
    <w:rsid w:val="0097119A"/>
    <w:rsid w:val="00971474"/>
    <w:rsid w:val="0097160A"/>
    <w:rsid w:val="00971C06"/>
    <w:rsid w:val="00971C72"/>
    <w:rsid w:val="00971F08"/>
    <w:rsid w:val="00971F18"/>
    <w:rsid w:val="009726BD"/>
    <w:rsid w:val="009727CB"/>
    <w:rsid w:val="009729A1"/>
    <w:rsid w:val="00972B2C"/>
    <w:rsid w:val="00972EC4"/>
    <w:rsid w:val="0097300A"/>
    <w:rsid w:val="009730E2"/>
    <w:rsid w:val="0097333C"/>
    <w:rsid w:val="00973445"/>
    <w:rsid w:val="009735EA"/>
    <w:rsid w:val="00973AB9"/>
    <w:rsid w:val="00973D39"/>
    <w:rsid w:val="0097456D"/>
    <w:rsid w:val="00974818"/>
    <w:rsid w:val="00975234"/>
    <w:rsid w:val="009752AC"/>
    <w:rsid w:val="00975404"/>
    <w:rsid w:val="00975468"/>
    <w:rsid w:val="00975470"/>
    <w:rsid w:val="009755AD"/>
    <w:rsid w:val="009755FE"/>
    <w:rsid w:val="00976007"/>
    <w:rsid w:val="0097603D"/>
    <w:rsid w:val="00976263"/>
    <w:rsid w:val="009764F5"/>
    <w:rsid w:val="00976949"/>
    <w:rsid w:val="009769A0"/>
    <w:rsid w:val="009769ED"/>
    <w:rsid w:val="00976A7B"/>
    <w:rsid w:val="00976ABB"/>
    <w:rsid w:val="00976BF6"/>
    <w:rsid w:val="00976E80"/>
    <w:rsid w:val="00976F7B"/>
    <w:rsid w:val="009771F0"/>
    <w:rsid w:val="00977266"/>
    <w:rsid w:val="00977329"/>
    <w:rsid w:val="009774C0"/>
    <w:rsid w:val="00977542"/>
    <w:rsid w:val="00977556"/>
    <w:rsid w:val="009778E9"/>
    <w:rsid w:val="009779D6"/>
    <w:rsid w:val="00977BC6"/>
    <w:rsid w:val="00977F96"/>
    <w:rsid w:val="0098022E"/>
    <w:rsid w:val="00980251"/>
    <w:rsid w:val="00980410"/>
    <w:rsid w:val="0098044A"/>
    <w:rsid w:val="00980477"/>
    <w:rsid w:val="009805B4"/>
    <w:rsid w:val="0098068F"/>
    <w:rsid w:val="0098082A"/>
    <w:rsid w:val="00980967"/>
    <w:rsid w:val="00980EA7"/>
    <w:rsid w:val="00981171"/>
    <w:rsid w:val="009813C4"/>
    <w:rsid w:val="009816D4"/>
    <w:rsid w:val="00981795"/>
    <w:rsid w:val="009818ED"/>
    <w:rsid w:val="0098192C"/>
    <w:rsid w:val="00981D61"/>
    <w:rsid w:val="00981E7F"/>
    <w:rsid w:val="00981FDE"/>
    <w:rsid w:val="0098256D"/>
    <w:rsid w:val="00982AD9"/>
    <w:rsid w:val="00982E19"/>
    <w:rsid w:val="00982F7B"/>
    <w:rsid w:val="00983245"/>
    <w:rsid w:val="00983259"/>
    <w:rsid w:val="00983471"/>
    <w:rsid w:val="0098395B"/>
    <w:rsid w:val="0098396F"/>
    <w:rsid w:val="00983F50"/>
    <w:rsid w:val="0098403E"/>
    <w:rsid w:val="009841A4"/>
    <w:rsid w:val="00984424"/>
    <w:rsid w:val="009844C9"/>
    <w:rsid w:val="009847F1"/>
    <w:rsid w:val="00984F2C"/>
    <w:rsid w:val="00984FA9"/>
    <w:rsid w:val="00985253"/>
    <w:rsid w:val="009852ED"/>
    <w:rsid w:val="0098536D"/>
    <w:rsid w:val="009853B3"/>
    <w:rsid w:val="00985549"/>
    <w:rsid w:val="00985608"/>
    <w:rsid w:val="00985787"/>
    <w:rsid w:val="00985C53"/>
    <w:rsid w:val="00985CC7"/>
    <w:rsid w:val="00985EC0"/>
    <w:rsid w:val="00985F8E"/>
    <w:rsid w:val="00986019"/>
    <w:rsid w:val="00986051"/>
    <w:rsid w:val="00986481"/>
    <w:rsid w:val="0098697F"/>
    <w:rsid w:val="00986C77"/>
    <w:rsid w:val="00986C8B"/>
    <w:rsid w:val="00986F29"/>
    <w:rsid w:val="00986F56"/>
    <w:rsid w:val="009876FD"/>
    <w:rsid w:val="0098778B"/>
    <w:rsid w:val="00987B9E"/>
    <w:rsid w:val="00987E2B"/>
    <w:rsid w:val="00990022"/>
    <w:rsid w:val="009903B6"/>
    <w:rsid w:val="009903E1"/>
    <w:rsid w:val="00990630"/>
    <w:rsid w:val="0099064B"/>
    <w:rsid w:val="009906AC"/>
    <w:rsid w:val="009908F9"/>
    <w:rsid w:val="0099094A"/>
    <w:rsid w:val="00991207"/>
    <w:rsid w:val="00991461"/>
    <w:rsid w:val="009916AA"/>
    <w:rsid w:val="00991742"/>
    <w:rsid w:val="00991761"/>
    <w:rsid w:val="0099176A"/>
    <w:rsid w:val="009919E5"/>
    <w:rsid w:val="00991B14"/>
    <w:rsid w:val="00991CD1"/>
    <w:rsid w:val="00991DE6"/>
    <w:rsid w:val="00992476"/>
    <w:rsid w:val="00993056"/>
    <w:rsid w:val="0099325F"/>
    <w:rsid w:val="0099392A"/>
    <w:rsid w:val="0099392E"/>
    <w:rsid w:val="00993A5E"/>
    <w:rsid w:val="00993F07"/>
    <w:rsid w:val="00994097"/>
    <w:rsid w:val="009943DC"/>
    <w:rsid w:val="00994428"/>
    <w:rsid w:val="00994730"/>
    <w:rsid w:val="009947CC"/>
    <w:rsid w:val="00994C17"/>
    <w:rsid w:val="00994C53"/>
    <w:rsid w:val="00994D78"/>
    <w:rsid w:val="00994DCA"/>
    <w:rsid w:val="0099522A"/>
    <w:rsid w:val="00995435"/>
    <w:rsid w:val="00995542"/>
    <w:rsid w:val="009955AB"/>
    <w:rsid w:val="00995885"/>
    <w:rsid w:val="00995954"/>
    <w:rsid w:val="00995969"/>
    <w:rsid w:val="00995CCE"/>
    <w:rsid w:val="00995F53"/>
    <w:rsid w:val="009960EC"/>
    <w:rsid w:val="00996122"/>
    <w:rsid w:val="009968E1"/>
    <w:rsid w:val="00996BA7"/>
    <w:rsid w:val="00996C8C"/>
    <w:rsid w:val="00996DE0"/>
    <w:rsid w:val="00996DEF"/>
    <w:rsid w:val="00996F79"/>
    <w:rsid w:val="009970DD"/>
    <w:rsid w:val="009970EA"/>
    <w:rsid w:val="00997249"/>
    <w:rsid w:val="0099745D"/>
    <w:rsid w:val="00997602"/>
    <w:rsid w:val="0099789D"/>
    <w:rsid w:val="0099795D"/>
    <w:rsid w:val="00997DD6"/>
    <w:rsid w:val="00997EB4"/>
    <w:rsid w:val="00997FBE"/>
    <w:rsid w:val="009A0137"/>
    <w:rsid w:val="009A0175"/>
    <w:rsid w:val="009A0302"/>
    <w:rsid w:val="009A0404"/>
    <w:rsid w:val="009A05D2"/>
    <w:rsid w:val="009A07C5"/>
    <w:rsid w:val="009A08FD"/>
    <w:rsid w:val="009A099F"/>
    <w:rsid w:val="009A0EBD"/>
    <w:rsid w:val="009A0FBA"/>
    <w:rsid w:val="009A12FC"/>
    <w:rsid w:val="009A132A"/>
    <w:rsid w:val="009A1601"/>
    <w:rsid w:val="009A175C"/>
    <w:rsid w:val="009A1956"/>
    <w:rsid w:val="009A2060"/>
    <w:rsid w:val="009A209C"/>
    <w:rsid w:val="009A243D"/>
    <w:rsid w:val="009A2477"/>
    <w:rsid w:val="009A2651"/>
    <w:rsid w:val="009A27D7"/>
    <w:rsid w:val="009A2903"/>
    <w:rsid w:val="009A298F"/>
    <w:rsid w:val="009A3003"/>
    <w:rsid w:val="009A32AB"/>
    <w:rsid w:val="009A3337"/>
    <w:rsid w:val="009A36CA"/>
    <w:rsid w:val="009A3BB6"/>
    <w:rsid w:val="009A3F22"/>
    <w:rsid w:val="009A3F87"/>
    <w:rsid w:val="009A4196"/>
    <w:rsid w:val="009A4339"/>
    <w:rsid w:val="009A43E9"/>
    <w:rsid w:val="009A4541"/>
    <w:rsid w:val="009A462D"/>
    <w:rsid w:val="009A49D6"/>
    <w:rsid w:val="009A4AAE"/>
    <w:rsid w:val="009A4BBD"/>
    <w:rsid w:val="009A4D16"/>
    <w:rsid w:val="009A4D76"/>
    <w:rsid w:val="009A4E0C"/>
    <w:rsid w:val="009A4E3B"/>
    <w:rsid w:val="009A51DF"/>
    <w:rsid w:val="009A5272"/>
    <w:rsid w:val="009A5490"/>
    <w:rsid w:val="009A57FF"/>
    <w:rsid w:val="009A59EF"/>
    <w:rsid w:val="009A5C10"/>
    <w:rsid w:val="009A5C3F"/>
    <w:rsid w:val="009A5CBA"/>
    <w:rsid w:val="009A5E06"/>
    <w:rsid w:val="009A6160"/>
    <w:rsid w:val="009A63AC"/>
    <w:rsid w:val="009A63AE"/>
    <w:rsid w:val="009A64F4"/>
    <w:rsid w:val="009A6571"/>
    <w:rsid w:val="009A67D8"/>
    <w:rsid w:val="009A69D2"/>
    <w:rsid w:val="009A6A00"/>
    <w:rsid w:val="009A6F18"/>
    <w:rsid w:val="009A70AD"/>
    <w:rsid w:val="009A7121"/>
    <w:rsid w:val="009A7199"/>
    <w:rsid w:val="009A791A"/>
    <w:rsid w:val="009A79DB"/>
    <w:rsid w:val="009A7C81"/>
    <w:rsid w:val="009A7CAD"/>
    <w:rsid w:val="009B0051"/>
    <w:rsid w:val="009B0184"/>
    <w:rsid w:val="009B03C1"/>
    <w:rsid w:val="009B0716"/>
    <w:rsid w:val="009B0865"/>
    <w:rsid w:val="009B0906"/>
    <w:rsid w:val="009B0C74"/>
    <w:rsid w:val="009B1712"/>
    <w:rsid w:val="009B1AB7"/>
    <w:rsid w:val="009B1BAE"/>
    <w:rsid w:val="009B1E74"/>
    <w:rsid w:val="009B1F30"/>
    <w:rsid w:val="009B2378"/>
    <w:rsid w:val="009B237A"/>
    <w:rsid w:val="009B25E5"/>
    <w:rsid w:val="009B2B50"/>
    <w:rsid w:val="009B2EB5"/>
    <w:rsid w:val="009B2F27"/>
    <w:rsid w:val="009B2F70"/>
    <w:rsid w:val="009B3172"/>
    <w:rsid w:val="009B336C"/>
    <w:rsid w:val="009B383F"/>
    <w:rsid w:val="009B3932"/>
    <w:rsid w:val="009B3AC2"/>
    <w:rsid w:val="009B3CBC"/>
    <w:rsid w:val="009B3D30"/>
    <w:rsid w:val="009B3DFF"/>
    <w:rsid w:val="009B3F1A"/>
    <w:rsid w:val="009B3F2E"/>
    <w:rsid w:val="009B429D"/>
    <w:rsid w:val="009B42F2"/>
    <w:rsid w:val="009B431F"/>
    <w:rsid w:val="009B4511"/>
    <w:rsid w:val="009B4B92"/>
    <w:rsid w:val="009B4DF4"/>
    <w:rsid w:val="009B4E95"/>
    <w:rsid w:val="009B4EC1"/>
    <w:rsid w:val="009B4ECD"/>
    <w:rsid w:val="009B4EF4"/>
    <w:rsid w:val="009B536F"/>
    <w:rsid w:val="009B564E"/>
    <w:rsid w:val="009B56B4"/>
    <w:rsid w:val="009B588D"/>
    <w:rsid w:val="009B5C2E"/>
    <w:rsid w:val="009B5E41"/>
    <w:rsid w:val="009B5E76"/>
    <w:rsid w:val="009B5EC7"/>
    <w:rsid w:val="009B5FD4"/>
    <w:rsid w:val="009B5FD9"/>
    <w:rsid w:val="009B60D8"/>
    <w:rsid w:val="009B650F"/>
    <w:rsid w:val="009B67EE"/>
    <w:rsid w:val="009B6A78"/>
    <w:rsid w:val="009B6C46"/>
    <w:rsid w:val="009B6D05"/>
    <w:rsid w:val="009B6DA4"/>
    <w:rsid w:val="009B6E4A"/>
    <w:rsid w:val="009B6EEE"/>
    <w:rsid w:val="009B6F35"/>
    <w:rsid w:val="009B6F69"/>
    <w:rsid w:val="009B77AD"/>
    <w:rsid w:val="009B7C8C"/>
    <w:rsid w:val="009B7D88"/>
    <w:rsid w:val="009B7E24"/>
    <w:rsid w:val="009B7E87"/>
    <w:rsid w:val="009C0169"/>
    <w:rsid w:val="009C03F3"/>
    <w:rsid w:val="009C0904"/>
    <w:rsid w:val="009C09A2"/>
    <w:rsid w:val="009C09F0"/>
    <w:rsid w:val="009C0AC0"/>
    <w:rsid w:val="009C0DA0"/>
    <w:rsid w:val="009C0E28"/>
    <w:rsid w:val="009C1226"/>
    <w:rsid w:val="009C14B0"/>
    <w:rsid w:val="009C153C"/>
    <w:rsid w:val="009C16AC"/>
    <w:rsid w:val="009C1C30"/>
    <w:rsid w:val="009C1F22"/>
    <w:rsid w:val="009C1F6A"/>
    <w:rsid w:val="009C230F"/>
    <w:rsid w:val="009C2330"/>
    <w:rsid w:val="009C247F"/>
    <w:rsid w:val="009C286A"/>
    <w:rsid w:val="009C2978"/>
    <w:rsid w:val="009C298A"/>
    <w:rsid w:val="009C2C3C"/>
    <w:rsid w:val="009C3201"/>
    <w:rsid w:val="009C32BD"/>
    <w:rsid w:val="009C361A"/>
    <w:rsid w:val="009C36EF"/>
    <w:rsid w:val="009C3A7B"/>
    <w:rsid w:val="009C3BA8"/>
    <w:rsid w:val="009C3D6A"/>
    <w:rsid w:val="009C403E"/>
    <w:rsid w:val="009C4083"/>
    <w:rsid w:val="009C457A"/>
    <w:rsid w:val="009C46AF"/>
    <w:rsid w:val="009C4D5F"/>
    <w:rsid w:val="009C4F09"/>
    <w:rsid w:val="009C4F52"/>
    <w:rsid w:val="009C4F5A"/>
    <w:rsid w:val="009C545F"/>
    <w:rsid w:val="009C54CD"/>
    <w:rsid w:val="009C56BC"/>
    <w:rsid w:val="009C58FC"/>
    <w:rsid w:val="009C5AC7"/>
    <w:rsid w:val="009C6015"/>
    <w:rsid w:val="009C60B9"/>
    <w:rsid w:val="009C6496"/>
    <w:rsid w:val="009C6552"/>
    <w:rsid w:val="009C687D"/>
    <w:rsid w:val="009C6B9E"/>
    <w:rsid w:val="009C6C49"/>
    <w:rsid w:val="009C73AF"/>
    <w:rsid w:val="009C7554"/>
    <w:rsid w:val="009C75E9"/>
    <w:rsid w:val="009C76AD"/>
    <w:rsid w:val="009C79F5"/>
    <w:rsid w:val="009C7A8D"/>
    <w:rsid w:val="009C7AA6"/>
    <w:rsid w:val="009C7BA8"/>
    <w:rsid w:val="009C7C3B"/>
    <w:rsid w:val="009C7D10"/>
    <w:rsid w:val="009C7F6F"/>
    <w:rsid w:val="009D0058"/>
    <w:rsid w:val="009D045B"/>
    <w:rsid w:val="009D067C"/>
    <w:rsid w:val="009D08B0"/>
    <w:rsid w:val="009D1288"/>
    <w:rsid w:val="009D13F0"/>
    <w:rsid w:val="009D1577"/>
    <w:rsid w:val="009D1810"/>
    <w:rsid w:val="009D1B63"/>
    <w:rsid w:val="009D1FA7"/>
    <w:rsid w:val="009D2069"/>
    <w:rsid w:val="009D2214"/>
    <w:rsid w:val="009D22FC"/>
    <w:rsid w:val="009D2679"/>
    <w:rsid w:val="009D283B"/>
    <w:rsid w:val="009D290F"/>
    <w:rsid w:val="009D2984"/>
    <w:rsid w:val="009D2A14"/>
    <w:rsid w:val="009D2AD0"/>
    <w:rsid w:val="009D2B04"/>
    <w:rsid w:val="009D2D9F"/>
    <w:rsid w:val="009D2EDC"/>
    <w:rsid w:val="009D2FBE"/>
    <w:rsid w:val="009D2FED"/>
    <w:rsid w:val="009D31BA"/>
    <w:rsid w:val="009D31EF"/>
    <w:rsid w:val="009D336C"/>
    <w:rsid w:val="009D33DB"/>
    <w:rsid w:val="009D3467"/>
    <w:rsid w:val="009D3528"/>
    <w:rsid w:val="009D36FE"/>
    <w:rsid w:val="009D3B6A"/>
    <w:rsid w:val="009D3E29"/>
    <w:rsid w:val="009D447F"/>
    <w:rsid w:val="009D44FB"/>
    <w:rsid w:val="009D4766"/>
    <w:rsid w:val="009D4849"/>
    <w:rsid w:val="009D48CC"/>
    <w:rsid w:val="009D4A7E"/>
    <w:rsid w:val="009D4CC5"/>
    <w:rsid w:val="009D4D3B"/>
    <w:rsid w:val="009D4F22"/>
    <w:rsid w:val="009D4FF0"/>
    <w:rsid w:val="009D502E"/>
    <w:rsid w:val="009D514D"/>
    <w:rsid w:val="009D6134"/>
    <w:rsid w:val="009D656C"/>
    <w:rsid w:val="009D663F"/>
    <w:rsid w:val="009D6CDF"/>
    <w:rsid w:val="009D6E77"/>
    <w:rsid w:val="009D6FCE"/>
    <w:rsid w:val="009D703C"/>
    <w:rsid w:val="009D718F"/>
    <w:rsid w:val="009D72B7"/>
    <w:rsid w:val="009D7319"/>
    <w:rsid w:val="009D75E1"/>
    <w:rsid w:val="009D7A09"/>
    <w:rsid w:val="009E020D"/>
    <w:rsid w:val="009E0452"/>
    <w:rsid w:val="009E0496"/>
    <w:rsid w:val="009E0677"/>
    <w:rsid w:val="009E068F"/>
    <w:rsid w:val="009E0861"/>
    <w:rsid w:val="009E09B0"/>
    <w:rsid w:val="009E0A09"/>
    <w:rsid w:val="009E0CB0"/>
    <w:rsid w:val="009E0CBC"/>
    <w:rsid w:val="009E0DD2"/>
    <w:rsid w:val="009E0E7F"/>
    <w:rsid w:val="009E0F68"/>
    <w:rsid w:val="009E14E0"/>
    <w:rsid w:val="009E1D33"/>
    <w:rsid w:val="009E1D6B"/>
    <w:rsid w:val="009E2745"/>
    <w:rsid w:val="009E28B1"/>
    <w:rsid w:val="009E2C47"/>
    <w:rsid w:val="009E2C6D"/>
    <w:rsid w:val="009E2D50"/>
    <w:rsid w:val="009E325D"/>
    <w:rsid w:val="009E32EE"/>
    <w:rsid w:val="009E35DB"/>
    <w:rsid w:val="009E36F5"/>
    <w:rsid w:val="009E37B1"/>
    <w:rsid w:val="009E38C9"/>
    <w:rsid w:val="009E3A14"/>
    <w:rsid w:val="009E3C40"/>
    <w:rsid w:val="009E3C5C"/>
    <w:rsid w:val="009E3D83"/>
    <w:rsid w:val="009E41D2"/>
    <w:rsid w:val="009E46ED"/>
    <w:rsid w:val="009E47A3"/>
    <w:rsid w:val="009E4A91"/>
    <w:rsid w:val="009E4E8F"/>
    <w:rsid w:val="009E4FD1"/>
    <w:rsid w:val="009E5205"/>
    <w:rsid w:val="009E5283"/>
    <w:rsid w:val="009E5301"/>
    <w:rsid w:val="009E554A"/>
    <w:rsid w:val="009E554B"/>
    <w:rsid w:val="009E5846"/>
    <w:rsid w:val="009E5925"/>
    <w:rsid w:val="009E599C"/>
    <w:rsid w:val="009E5AAA"/>
    <w:rsid w:val="009E5D59"/>
    <w:rsid w:val="009E664F"/>
    <w:rsid w:val="009E6D76"/>
    <w:rsid w:val="009E6F5D"/>
    <w:rsid w:val="009E6FFB"/>
    <w:rsid w:val="009E735D"/>
    <w:rsid w:val="009E759C"/>
    <w:rsid w:val="009E7695"/>
    <w:rsid w:val="009E7D0F"/>
    <w:rsid w:val="009F0004"/>
    <w:rsid w:val="009F0089"/>
    <w:rsid w:val="009F0212"/>
    <w:rsid w:val="009F03DD"/>
    <w:rsid w:val="009F05BC"/>
    <w:rsid w:val="009F08F3"/>
    <w:rsid w:val="009F0A09"/>
    <w:rsid w:val="009F0A3E"/>
    <w:rsid w:val="009F0B5B"/>
    <w:rsid w:val="009F0C99"/>
    <w:rsid w:val="009F0D14"/>
    <w:rsid w:val="009F1039"/>
    <w:rsid w:val="009F150B"/>
    <w:rsid w:val="009F18F3"/>
    <w:rsid w:val="009F1962"/>
    <w:rsid w:val="009F1A1B"/>
    <w:rsid w:val="009F227B"/>
    <w:rsid w:val="009F245C"/>
    <w:rsid w:val="009F2995"/>
    <w:rsid w:val="009F29C9"/>
    <w:rsid w:val="009F2C3F"/>
    <w:rsid w:val="009F2F40"/>
    <w:rsid w:val="009F344F"/>
    <w:rsid w:val="009F3547"/>
    <w:rsid w:val="009F3607"/>
    <w:rsid w:val="009F37BC"/>
    <w:rsid w:val="009F37D2"/>
    <w:rsid w:val="009F3D06"/>
    <w:rsid w:val="009F3E87"/>
    <w:rsid w:val="009F3EDF"/>
    <w:rsid w:val="009F401B"/>
    <w:rsid w:val="009F4706"/>
    <w:rsid w:val="009F47CA"/>
    <w:rsid w:val="009F4C31"/>
    <w:rsid w:val="009F4C84"/>
    <w:rsid w:val="009F5086"/>
    <w:rsid w:val="009F54E9"/>
    <w:rsid w:val="009F5D59"/>
    <w:rsid w:val="009F5F7C"/>
    <w:rsid w:val="009F610E"/>
    <w:rsid w:val="009F6141"/>
    <w:rsid w:val="009F6A00"/>
    <w:rsid w:val="009F70A3"/>
    <w:rsid w:val="009F7214"/>
    <w:rsid w:val="009F724B"/>
    <w:rsid w:val="009F741E"/>
    <w:rsid w:val="009F7647"/>
    <w:rsid w:val="009F771D"/>
    <w:rsid w:val="009F7893"/>
    <w:rsid w:val="009F78FD"/>
    <w:rsid w:val="00A00160"/>
    <w:rsid w:val="00A004F2"/>
    <w:rsid w:val="00A006E0"/>
    <w:rsid w:val="00A00828"/>
    <w:rsid w:val="00A0085B"/>
    <w:rsid w:val="00A00DE9"/>
    <w:rsid w:val="00A00FC5"/>
    <w:rsid w:val="00A01019"/>
    <w:rsid w:val="00A0103E"/>
    <w:rsid w:val="00A010FC"/>
    <w:rsid w:val="00A01116"/>
    <w:rsid w:val="00A0135F"/>
    <w:rsid w:val="00A0160E"/>
    <w:rsid w:val="00A01850"/>
    <w:rsid w:val="00A01D24"/>
    <w:rsid w:val="00A01E42"/>
    <w:rsid w:val="00A01E96"/>
    <w:rsid w:val="00A026F7"/>
    <w:rsid w:val="00A02EC9"/>
    <w:rsid w:val="00A031D5"/>
    <w:rsid w:val="00A031D8"/>
    <w:rsid w:val="00A03357"/>
    <w:rsid w:val="00A0370C"/>
    <w:rsid w:val="00A03C9D"/>
    <w:rsid w:val="00A04090"/>
    <w:rsid w:val="00A04396"/>
    <w:rsid w:val="00A0486E"/>
    <w:rsid w:val="00A048A8"/>
    <w:rsid w:val="00A048CB"/>
    <w:rsid w:val="00A04ADD"/>
    <w:rsid w:val="00A04B9A"/>
    <w:rsid w:val="00A04DB4"/>
    <w:rsid w:val="00A04DC9"/>
    <w:rsid w:val="00A04F49"/>
    <w:rsid w:val="00A0521B"/>
    <w:rsid w:val="00A05239"/>
    <w:rsid w:val="00A05436"/>
    <w:rsid w:val="00A05668"/>
    <w:rsid w:val="00A05AC3"/>
    <w:rsid w:val="00A05B4C"/>
    <w:rsid w:val="00A0601B"/>
    <w:rsid w:val="00A06244"/>
    <w:rsid w:val="00A062EC"/>
    <w:rsid w:val="00A064C7"/>
    <w:rsid w:val="00A06BB2"/>
    <w:rsid w:val="00A06CC2"/>
    <w:rsid w:val="00A06E26"/>
    <w:rsid w:val="00A06F24"/>
    <w:rsid w:val="00A0743A"/>
    <w:rsid w:val="00A075D7"/>
    <w:rsid w:val="00A07AB7"/>
    <w:rsid w:val="00A07B2A"/>
    <w:rsid w:val="00A07B73"/>
    <w:rsid w:val="00A07C12"/>
    <w:rsid w:val="00A07E45"/>
    <w:rsid w:val="00A10013"/>
    <w:rsid w:val="00A10339"/>
    <w:rsid w:val="00A10359"/>
    <w:rsid w:val="00A10470"/>
    <w:rsid w:val="00A1072B"/>
    <w:rsid w:val="00A1078F"/>
    <w:rsid w:val="00A10996"/>
    <w:rsid w:val="00A10A89"/>
    <w:rsid w:val="00A10AE9"/>
    <w:rsid w:val="00A10AF5"/>
    <w:rsid w:val="00A10D8A"/>
    <w:rsid w:val="00A1103E"/>
    <w:rsid w:val="00A111E7"/>
    <w:rsid w:val="00A11425"/>
    <w:rsid w:val="00A11479"/>
    <w:rsid w:val="00A115AD"/>
    <w:rsid w:val="00A11C9F"/>
    <w:rsid w:val="00A11EA6"/>
    <w:rsid w:val="00A12220"/>
    <w:rsid w:val="00A1226F"/>
    <w:rsid w:val="00A125BC"/>
    <w:rsid w:val="00A126B0"/>
    <w:rsid w:val="00A126B1"/>
    <w:rsid w:val="00A12D64"/>
    <w:rsid w:val="00A1310F"/>
    <w:rsid w:val="00A131C2"/>
    <w:rsid w:val="00A13208"/>
    <w:rsid w:val="00A134A6"/>
    <w:rsid w:val="00A13546"/>
    <w:rsid w:val="00A13D05"/>
    <w:rsid w:val="00A13E54"/>
    <w:rsid w:val="00A13F60"/>
    <w:rsid w:val="00A1424E"/>
    <w:rsid w:val="00A14376"/>
    <w:rsid w:val="00A1437A"/>
    <w:rsid w:val="00A143B3"/>
    <w:rsid w:val="00A143BF"/>
    <w:rsid w:val="00A14632"/>
    <w:rsid w:val="00A146CF"/>
    <w:rsid w:val="00A148BA"/>
    <w:rsid w:val="00A14C9F"/>
    <w:rsid w:val="00A1540E"/>
    <w:rsid w:val="00A156B7"/>
    <w:rsid w:val="00A1571A"/>
    <w:rsid w:val="00A15CAC"/>
    <w:rsid w:val="00A161B5"/>
    <w:rsid w:val="00A165BE"/>
    <w:rsid w:val="00A169DF"/>
    <w:rsid w:val="00A16BC1"/>
    <w:rsid w:val="00A16BE3"/>
    <w:rsid w:val="00A17660"/>
    <w:rsid w:val="00A17884"/>
    <w:rsid w:val="00A178C3"/>
    <w:rsid w:val="00A178C5"/>
    <w:rsid w:val="00A17C5F"/>
    <w:rsid w:val="00A17C73"/>
    <w:rsid w:val="00A17DD6"/>
    <w:rsid w:val="00A17F23"/>
    <w:rsid w:val="00A17F3F"/>
    <w:rsid w:val="00A17F63"/>
    <w:rsid w:val="00A17FEC"/>
    <w:rsid w:val="00A20093"/>
    <w:rsid w:val="00A2017C"/>
    <w:rsid w:val="00A2081A"/>
    <w:rsid w:val="00A2084E"/>
    <w:rsid w:val="00A20CEB"/>
    <w:rsid w:val="00A20D83"/>
    <w:rsid w:val="00A20EFB"/>
    <w:rsid w:val="00A2115D"/>
    <w:rsid w:val="00A217FA"/>
    <w:rsid w:val="00A218C6"/>
    <w:rsid w:val="00A2193B"/>
    <w:rsid w:val="00A21AEC"/>
    <w:rsid w:val="00A21B4F"/>
    <w:rsid w:val="00A21FDA"/>
    <w:rsid w:val="00A21FF8"/>
    <w:rsid w:val="00A2202F"/>
    <w:rsid w:val="00A221E5"/>
    <w:rsid w:val="00A2268D"/>
    <w:rsid w:val="00A22797"/>
    <w:rsid w:val="00A228BB"/>
    <w:rsid w:val="00A22945"/>
    <w:rsid w:val="00A22E57"/>
    <w:rsid w:val="00A2300A"/>
    <w:rsid w:val="00A231AA"/>
    <w:rsid w:val="00A233F8"/>
    <w:rsid w:val="00A2351A"/>
    <w:rsid w:val="00A238D9"/>
    <w:rsid w:val="00A23F6D"/>
    <w:rsid w:val="00A24194"/>
    <w:rsid w:val="00A24230"/>
    <w:rsid w:val="00A24660"/>
    <w:rsid w:val="00A24AD5"/>
    <w:rsid w:val="00A24B21"/>
    <w:rsid w:val="00A24CD1"/>
    <w:rsid w:val="00A24E68"/>
    <w:rsid w:val="00A2539C"/>
    <w:rsid w:val="00A256BB"/>
    <w:rsid w:val="00A257E1"/>
    <w:rsid w:val="00A258AA"/>
    <w:rsid w:val="00A2597B"/>
    <w:rsid w:val="00A25C35"/>
    <w:rsid w:val="00A25CBC"/>
    <w:rsid w:val="00A2609D"/>
    <w:rsid w:val="00A26134"/>
    <w:rsid w:val="00A2641E"/>
    <w:rsid w:val="00A2648A"/>
    <w:rsid w:val="00A264A9"/>
    <w:rsid w:val="00A264C7"/>
    <w:rsid w:val="00A26DCF"/>
    <w:rsid w:val="00A26F1C"/>
    <w:rsid w:val="00A2700E"/>
    <w:rsid w:val="00A270A4"/>
    <w:rsid w:val="00A27271"/>
    <w:rsid w:val="00A27549"/>
    <w:rsid w:val="00A276EC"/>
    <w:rsid w:val="00A27785"/>
    <w:rsid w:val="00A27E84"/>
    <w:rsid w:val="00A27FB0"/>
    <w:rsid w:val="00A30044"/>
    <w:rsid w:val="00A30187"/>
    <w:rsid w:val="00A30365"/>
    <w:rsid w:val="00A305F3"/>
    <w:rsid w:val="00A3078C"/>
    <w:rsid w:val="00A307FF"/>
    <w:rsid w:val="00A31251"/>
    <w:rsid w:val="00A3158E"/>
    <w:rsid w:val="00A3168B"/>
    <w:rsid w:val="00A31742"/>
    <w:rsid w:val="00A31878"/>
    <w:rsid w:val="00A319F2"/>
    <w:rsid w:val="00A31B51"/>
    <w:rsid w:val="00A320D4"/>
    <w:rsid w:val="00A321CD"/>
    <w:rsid w:val="00A3230D"/>
    <w:rsid w:val="00A323D9"/>
    <w:rsid w:val="00A32421"/>
    <w:rsid w:val="00A32686"/>
    <w:rsid w:val="00A32709"/>
    <w:rsid w:val="00A328E8"/>
    <w:rsid w:val="00A3295B"/>
    <w:rsid w:val="00A32FF7"/>
    <w:rsid w:val="00A33323"/>
    <w:rsid w:val="00A3337E"/>
    <w:rsid w:val="00A33405"/>
    <w:rsid w:val="00A337C7"/>
    <w:rsid w:val="00A33BB4"/>
    <w:rsid w:val="00A33CDB"/>
    <w:rsid w:val="00A33EAB"/>
    <w:rsid w:val="00A3442E"/>
    <w:rsid w:val="00A3448A"/>
    <w:rsid w:val="00A345D6"/>
    <w:rsid w:val="00A347C3"/>
    <w:rsid w:val="00A34D2F"/>
    <w:rsid w:val="00A34DD2"/>
    <w:rsid w:val="00A34DF6"/>
    <w:rsid w:val="00A35147"/>
    <w:rsid w:val="00A3526D"/>
    <w:rsid w:val="00A353CA"/>
    <w:rsid w:val="00A35B86"/>
    <w:rsid w:val="00A35CC9"/>
    <w:rsid w:val="00A35E9A"/>
    <w:rsid w:val="00A3606A"/>
    <w:rsid w:val="00A360E0"/>
    <w:rsid w:val="00A36297"/>
    <w:rsid w:val="00A36534"/>
    <w:rsid w:val="00A365DC"/>
    <w:rsid w:val="00A36D4A"/>
    <w:rsid w:val="00A36D65"/>
    <w:rsid w:val="00A36DD5"/>
    <w:rsid w:val="00A37043"/>
    <w:rsid w:val="00A37FBD"/>
    <w:rsid w:val="00A40692"/>
    <w:rsid w:val="00A4072D"/>
    <w:rsid w:val="00A4094A"/>
    <w:rsid w:val="00A40A7F"/>
    <w:rsid w:val="00A40CFE"/>
    <w:rsid w:val="00A40E5D"/>
    <w:rsid w:val="00A40F9E"/>
    <w:rsid w:val="00A41459"/>
    <w:rsid w:val="00A41551"/>
    <w:rsid w:val="00A41E2B"/>
    <w:rsid w:val="00A424DC"/>
    <w:rsid w:val="00A4252E"/>
    <w:rsid w:val="00A42E2C"/>
    <w:rsid w:val="00A42FB4"/>
    <w:rsid w:val="00A43491"/>
    <w:rsid w:val="00A43642"/>
    <w:rsid w:val="00A438A4"/>
    <w:rsid w:val="00A43BDD"/>
    <w:rsid w:val="00A43BE7"/>
    <w:rsid w:val="00A43C0A"/>
    <w:rsid w:val="00A43E0A"/>
    <w:rsid w:val="00A43FD3"/>
    <w:rsid w:val="00A44088"/>
    <w:rsid w:val="00A44369"/>
    <w:rsid w:val="00A44596"/>
    <w:rsid w:val="00A44BEE"/>
    <w:rsid w:val="00A44CD5"/>
    <w:rsid w:val="00A454C4"/>
    <w:rsid w:val="00A457BE"/>
    <w:rsid w:val="00A45A50"/>
    <w:rsid w:val="00A45B74"/>
    <w:rsid w:val="00A45ECA"/>
    <w:rsid w:val="00A4605F"/>
    <w:rsid w:val="00A46238"/>
    <w:rsid w:val="00A46483"/>
    <w:rsid w:val="00A46847"/>
    <w:rsid w:val="00A46C93"/>
    <w:rsid w:val="00A46FFA"/>
    <w:rsid w:val="00A4751D"/>
    <w:rsid w:val="00A476C2"/>
    <w:rsid w:val="00A4775D"/>
    <w:rsid w:val="00A47E63"/>
    <w:rsid w:val="00A47EB0"/>
    <w:rsid w:val="00A506CA"/>
    <w:rsid w:val="00A508B8"/>
    <w:rsid w:val="00A50F15"/>
    <w:rsid w:val="00A51049"/>
    <w:rsid w:val="00A51193"/>
    <w:rsid w:val="00A5125C"/>
    <w:rsid w:val="00A51485"/>
    <w:rsid w:val="00A5167A"/>
    <w:rsid w:val="00A51779"/>
    <w:rsid w:val="00A5181B"/>
    <w:rsid w:val="00A51B00"/>
    <w:rsid w:val="00A51CB5"/>
    <w:rsid w:val="00A51F1F"/>
    <w:rsid w:val="00A522B3"/>
    <w:rsid w:val="00A52390"/>
    <w:rsid w:val="00A52472"/>
    <w:rsid w:val="00A52814"/>
    <w:rsid w:val="00A52A71"/>
    <w:rsid w:val="00A52B4B"/>
    <w:rsid w:val="00A52E1D"/>
    <w:rsid w:val="00A52F25"/>
    <w:rsid w:val="00A532C5"/>
    <w:rsid w:val="00A53720"/>
    <w:rsid w:val="00A537BB"/>
    <w:rsid w:val="00A53AF7"/>
    <w:rsid w:val="00A53C8C"/>
    <w:rsid w:val="00A53D56"/>
    <w:rsid w:val="00A53ECC"/>
    <w:rsid w:val="00A5479E"/>
    <w:rsid w:val="00A54FD4"/>
    <w:rsid w:val="00A55B55"/>
    <w:rsid w:val="00A55BDD"/>
    <w:rsid w:val="00A55BE3"/>
    <w:rsid w:val="00A55F8C"/>
    <w:rsid w:val="00A564C9"/>
    <w:rsid w:val="00A5678F"/>
    <w:rsid w:val="00A569FA"/>
    <w:rsid w:val="00A57392"/>
    <w:rsid w:val="00A57E1D"/>
    <w:rsid w:val="00A60041"/>
    <w:rsid w:val="00A60084"/>
    <w:rsid w:val="00A602D1"/>
    <w:rsid w:val="00A6042A"/>
    <w:rsid w:val="00A6043A"/>
    <w:rsid w:val="00A60C1A"/>
    <w:rsid w:val="00A60F33"/>
    <w:rsid w:val="00A61499"/>
    <w:rsid w:val="00A6151F"/>
    <w:rsid w:val="00A616E3"/>
    <w:rsid w:val="00A61B0F"/>
    <w:rsid w:val="00A61D48"/>
    <w:rsid w:val="00A62016"/>
    <w:rsid w:val="00A62090"/>
    <w:rsid w:val="00A620C4"/>
    <w:rsid w:val="00A629E8"/>
    <w:rsid w:val="00A62A77"/>
    <w:rsid w:val="00A62F12"/>
    <w:rsid w:val="00A63376"/>
    <w:rsid w:val="00A63421"/>
    <w:rsid w:val="00A63483"/>
    <w:rsid w:val="00A6349C"/>
    <w:rsid w:val="00A635CD"/>
    <w:rsid w:val="00A63AB5"/>
    <w:rsid w:val="00A63B31"/>
    <w:rsid w:val="00A63B3E"/>
    <w:rsid w:val="00A63B6C"/>
    <w:rsid w:val="00A63EA4"/>
    <w:rsid w:val="00A640A2"/>
    <w:rsid w:val="00A64259"/>
    <w:rsid w:val="00A6449D"/>
    <w:rsid w:val="00A64C1D"/>
    <w:rsid w:val="00A651E9"/>
    <w:rsid w:val="00A65406"/>
    <w:rsid w:val="00A65530"/>
    <w:rsid w:val="00A655AD"/>
    <w:rsid w:val="00A657D7"/>
    <w:rsid w:val="00A659C7"/>
    <w:rsid w:val="00A65C48"/>
    <w:rsid w:val="00A65D5B"/>
    <w:rsid w:val="00A660AC"/>
    <w:rsid w:val="00A66159"/>
    <w:rsid w:val="00A664C3"/>
    <w:rsid w:val="00A6653A"/>
    <w:rsid w:val="00A665AD"/>
    <w:rsid w:val="00A666C0"/>
    <w:rsid w:val="00A66B34"/>
    <w:rsid w:val="00A66BEB"/>
    <w:rsid w:val="00A66E4C"/>
    <w:rsid w:val="00A66E6B"/>
    <w:rsid w:val="00A67192"/>
    <w:rsid w:val="00A67DE6"/>
    <w:rsid w:val="00A67E45"/>
    <w:rsid w:val="00A67E6C"/>
    <w:rsid w:val="00A70337"/>
    <w:rsid w:val="00A7039D"/>
    <w:rsid w:val="00A707A7"/>
    <w:rsid w:val="00A70838"/>
    <w:rsid w:val="00A70D65"/>
    <w:rsid w:val="00A7103A"/>
    <w:rsid w:val="00A710C5"/>
    <w:rsid w:val="00A715BC"/>
    <w:rsid w:val="00A71970"/>
    <w:rsid w:val="00A71B99"/>
    <w:rsid w:val="00A71EF0"/>
    <w:rsid w:val="00A720BC"/>
    <w:rsid w:val="00A72103"/>
    <w:rsid w:val="00A722C5"/>
    <w:rsid w:val="00A723E7"/>
    <w:rsid w:val="00A7251F"/>
    <w:rsid w:val="00A726EE"/>
    <w:rsid w:val="00A727AA"/>
    <w:rsid w:val="00A72B59"/>
    <w:rsid w:val="00A72C27"/>
    <w:rsid w:val="00A733A6"/>
    <w:rsid w:val="00A73511"/>
    <w:rsid w:val="00A7361D"/>
    <w:rsid w:val="00A738B0"/>
    <w:rsid w:val="00A739D0"/>
    <w:rsid w:val="00A73BD3"/>
    <w:rsid w:val="00A740FC"/>
    <w:rsid w:val="00A74390"/>
    <w:rsid w:val="00A74394"/>
    <w:rsid w:val="00A7458B"/>
    <w:rsid w:val="00A74D62"/>
    <w:rsid w:val="00A74D65"/>
    <w:rsid w:val="00A750D6"/>
    <w:rsid w:val="00A75141"/>
    <w:rsid w:val="00A756FD"/>
    <w:rsid w:val="00A7584B"/>
    <w:rsid w:val="00A75A9D"/>
    <w:rsid w:val="00A75BBC"/>
    <w:rsid w:val="00A75E01"/>
    <w:rsid w:val="00A75E99"/>
    <w:rsid w:val="00A7608E"/>
    <w:rsid w:val="00A761D4"/>
    <w:rsid w:val="00A76399"/>
    <w:rsid w:val="00A76C44"/>
    <w:rsid w:val="00A76EBD"/>
    <w:rsid w:val="00A76ECD"/>
    <w:rsid w:val="00A77414"/>
    <w:rsid w:val="00A77ABB"/>
    <w:rsid w:val="00A77AD2"/>
    <w:rsid w:val="00A77B4A"/>
    <w:rsid w:val="00A77BBD"/>
    <w:rsid w:val="00A77BC5"/>
    <w:rsid w:val="00A77BF7"/>
    <w:rsid w:val="00A77C16"/>
    <w:rsid w:val="00A77CAA"/>
    <w:rsid w:val="00A77CC3"/>
    <w:rsid w:val="00A77E2C"/>
    <w:rsid w:val="00A77E82"/>
    <w:rsid w:val="00A77EC4"/>
    <w:rsid w:val="00A77EF7"/>
    <w:rsid w:val="00A77F88"/>
    <w:rsid w:val="00A77FD1"/>
    <w:rsid w:val="00A800A8"/>
    <w:rsid w:val="00A80309"/>
    <w:rsid w:val="00A803BD"/>
    <w:rsid w:val="00A8041D"/>
    <w:rsid w:val="00A8077B"/>
    <w:rsid w:val="00A80AF1"/>
    <w:rsid w:val="00A80F37"/>
    <w:rsid w:val="00A80F3A"/>
    <w:rsid w:val="00A8143F"/>
    <w:rsid w:val="00A816DF"/>
    <w:rsid w:val="00A816EB"/>
    <w:rsid w:val="00A8198B"/>
    <w:rsid w:val="00A81C87"/>
    <w:rsid w:val="00A81D1B"/>
    <w:rsid w:val="00A81E06"/>
    <w:rsid w:val="00A821E3"/>
    <w:rsid w:val="00A822AE"/>
    <w:rsid w:val="00A824DF"/>
    <w:rsid w:val="00A82568"/>
    <w:rsid w:val="00A82958"/>
    <w:rsid w:val="00A82BC2"/>
    <w:rsid w:val="00A83093"/>
    <w:rsid w:val="00A831FA"/>
    <w:rsid w:val="00A83DD2"/>
    <w:rsid w:val="00A83DD4"/>
    <w:rsid w:val="00A83F12"/>
    <w:rsid w:val="00A84313"/>
    <w:rsid w:val="00A844C9"/>
    <w:rsid w:val="00A844E4"/>
    <w:rsid w:val="00A8450A"/>
    <w:rsid w:val="00A849C7"/>
    <w:rsid w:val="00A84AD3"/>
    <w:rsid w:val="00A84C91"/>
    <w:rsid w:val="00A84DED"/>
    <w:rsid w:val="00A851F9"/>
    <w:rsid w:val="00A8556E"/>
    <w:rsid w:val="00A856C8"/>
    <w:rsid w:val="00A86017"/>
    <w:rsid w:val="00A868B8"/>
    <w:rsid w:val="00A86EBF"/>
    <w:rsid w:val="00A87042"/>
    <w:rsid w:val="00A871E0"/>
    <w:rsid w:val="00A873F0"/>
    <w:rsid w:val="00A87575"/>
    <w:rsid w:val="00A87622"/>
    <w:rsid w:val="00A87A5D"/>
    <w:rsid w:val="00A87A74"/>
    <w:rsid w:val="00A87D5E"/>
    <w:rsid w:val="00A87D98"/>
    <w:rsid w:val="00A901A2"/>
    <w:rsid w:val="00A9026C"/>
    <w:rsid w:val="00A9085B"/>
    <w:rsid w:val="00A908CD"/>
    <w:rsid w:val="00A90C60"/>
    <w:rsid w:val="00A90EC3"/>
    <w:rsid w:val="00A90EEC"/>
    <w:rsid w:val="00A910DE"/>
    <w:rsid w:val="00A9185D"/>
    <w:rsid w:val="00A918F8"/>
    <w:rsid w:val="00A91AC8"/>
    <w:rsid w:val="00A91C43"/>
    <w:rsid w:val="00A91F4F"/>
    <w:rsid w:val="00A92879"/>
    <w:rsid w:val="00A92E1D"/>
    <w:rsid w:val="00A92ED7"/>
    <w:rsid w:val="00A93067"/>
    <w:rsid w:val="00A9359E"/>
    <w:rsid w:val="00A93950"/>
    <w:rsid w:val="00A93B0E"/>
    <w:rsid w:val="00A93C2C"/>
    <w:rsid w:val="00A94046"/>
    <w:rsid w:val="00A94067"/>
    <w:rsid w:val="00A94392"/>
    <w:rsid w:val="00A9442A"/>
    <w:rsid w:val="00A94521"/>
    <w:rsid w:val="00A946C7"/>
    <w:rsid w:val="00A948F7"/>
    <w:rsid w:val="00A94ABC"/>
    <w:rsid w:val="00A94BBB"/>
    <w:rsid w:val="00A94C4C"/>
    <w:rsid w:val="00A94F93"/>
    <w:rsid w:val="00A94FAF"/>
    <w:rsid w:val="00A9547A"/>
    <w:rsid w:val="00A956A3"/>
    <w:rsid w:val="00A95B45"/>
    <w:rsid w:val="00A960DD"/>
    <w:rsid w:val="00A9649E"/>
    <w:rsid w:val="00A964D2"/>
    <w:rsid w:val="00A96500"/>
    <w:rsid w:val="00A96BC9"/>
    <w:rsid w:val="00A96C22"/>
    <w:rsid w:val="00A96DAD"/>
    <w:rsid w:val="00A970A5"/>
    <w:rsid w:val="00A976AD"/>
    <w:rsid w:val="00A976B1"/>
    <w:rsid w:val="00A9787E"/>
    <w:rsid w:val="00A9795C"/>
    <w:rsid w:val="00A97D41"/>
    <w:rsid w:val="00A97DAE"/>
    <w:rsid w:val="00A97FD8"/>
    <w:rsid w:val="00AA0016"/>
    <w:rsid w:val="00AA016F"/>
    <w:rsid w:val="00AA01B4"/>
    <w:rsid w:val="00AA0968"/>
    <w:rsid w:val="00AA0BDA"/>
    <w:rsid w:val="00AA0FE1"/>
    <w:rsid w:val="00AA10F8"/>
    <w:rsid w:val="00AA11FC"/>
    <w:rsid w:val="00AA11FD"/>
    <w:rsid w:val="00AA128C"/>
    <w:rsid w:val="00AA15DC"/>
    <w:rsid w:val="00AA16A2"/>
    <w:rsid w:val="00AA18EF"/>
    <w:rsid w:val="00AA1D4D"/>
    <w:rsid w:val="00AA1ED6"/>
    <w:rsid w:val="00AA1EE4"/>
    <w:rsid w:val="00AA2238"/>
    <w:rsid w:val="00AA22F9"/>
    <w:rsid w:val="00AA231D"/>
    <w:rsid w:val="00AA23A8"/>
    <w:rsid w:val="00AA2420"/>
    <w:rsid w:val="00AA251E"/>
    <w:rsid w:val="00AA261A"/>
    <w:rsid w:val="00AA26FB"/>
    <w:rsid w:val="00AA270C"/>
    <w:rsid w:val="00AA27A3"/>
    <w:rsid w:val="00AA284B"/>
    <w:rsid w:val="00AA2B8D"/>
    <w:rsid w:val="00AA313C"/>
    <w:rsid w:val="00AA346D"/>
    <w:rsid w:val="00AA372D"/>
    <w:rsid w:val="00AA3B2A"/>
    <w:rsid w:val="00AA3B88"/>
    <w:rsid w:val="00AA3FAF"/>
    <w:rsid w:val="00AA491B"/>
    <w:rsid w:val="00AA4A3E"/>
    <w:rsid w:val="00AA4AFD"/>
    <w:rsid w:val="00AA4FD1"/>
    <w:rsid w:val="00AA51D6"/>
    <w:rsid w:val="00AA5242"/>
    <w:rsid w:val="00AA527E"/>
    <w:rsid w:val="00AA53B0"/>
    <w:rsid w:val="00AA566A"/>
    <w:rsid w:val="00AA59AF"/>
    <w:rsid w:val="00AA59F7"/>
    <w:rsid w:val="00AA5D56"/>
    <w:rsid w:val="00AA5E86"/>
    <w:rsid w:val="00AA5F96"/>
    <w:rsid w:val="00AA611E"/>
    <w:rsid w:val="00AA627A"/>
    <w:rsid w:val="00AA6463"/>
    <w:rsid w:val="00AA6472"/>
    <w:rsid w:val="00AA68EB"/>
    <w:rsid w:val="00AA6AD9"/>
    <w:rsid w:val="00AA6ED9"/>
    <w:rsid w:val="00AA71B9"/>
    <w:rsid w:val="00AA7657"/>
    <w:rsid w:val="00AA7709"/>
    <w:rsid w:val="00AA7B01"/>
    <w:rsid w:val="00AA7B24"/>
    <w:rsid w:val="00AA7BB4"/>
    <w:rsid w:val="00AA7BF6"/>
    <w:rsid w:val="00AB045D"/>
    <w:rsid w:val="00AB0594"/>
    <w:rsid w:val="00AB079E"/>
    <w:rsid w:val="00AB0BC8"/>
    <w:rsid w:val="00AB0ECD"/>
    <w:rsid w:val="00AB11CA"/>
    <w:rsid w:val="00AB1238"/>
    <w:rsid w:val="00AB14D9"/>
    <w:rsid w:val="00AB1EA1"/>
    <w:rsid w:val="00AB20DF"/>
    <w:rsid w:val="00AB21ED"/>
    <w:rsid w:val="00AB2224"/>
    <w:rsid w:val="00AB24C8"/>
    <w:rsid w:val="00AB257C"/>
    <w:rsid w:val="00AB286B"/>
    <w:rsid w:val="00AB28A9"/>
    <w:rsid w:val="00AB2F47"/>
    <w:rsid w:val="00AB30EB"/>
    <w:rsid w:val="00AB314E"/>
    <w:rsid w:val="00AB32F7"/>
    <w:rsid w:val="00AB3363"/>
    <w:rsid w:val="00AB3C30"/>
    <w:rsid w:val="00AB3CFE"/>
    <w:rsid w:val="00AB3DBE"/>
    <w:rsid w:val="00AB3E1A"/>
    <w:rsid w:val="00AB4024"/>
    <w:rsid w:val="00AB414C"/>
    <w:rsid w:val="00AB477B"/>
    <w:rsid w:val="00AB47FB"/>
    <w:rsid w:val="00AB4835"/>
    <w:rsid w:val="00AB4AB8"/>
    <w:rsid w:val="00AB507C"/>
    <w:rsid w:val="00AB5419"/>
    <w:rsid w:val="00AB5800"/>
    <w:rsid w:val="00AB5DA5"/>
    <w:rsid w:val="00AB5DB0"/>
    <w:rsid w:val="00AB5F74"/>
    <w:rsid w:val="00AB6467"/>
    <w:rsid w:val="00AB6510"/>
    <w:rsid w:val="00AB655E"/>
    <w:rsid w:val="00AB6638"/>
    <w:rsid w:val="00AB6713"/>
    <w:rsid w:val="00AB681A"/>
    <w:rsid w:val="00AB68C2"/>
    <w:rsid w:val="00AB6B26"/>
    <w:rsid w:val="00AB6D34"/>
    <w:rsid w:val="00AB6D3D"/>
    <w:rsid w:val="00AB6E73"/>
    <w:rsid w:val="00AB7198"/>
    <w:rsid w:val="00AB7391"/>
    <w:rsid w:val="00AB7469"/>
    <w:rsid w:val="00AB74A1"/>
    <w:rsid w:val="00AB7D8A"/>
    <w:rsid w:val="00AB7E34"/>
    <w:rsid w:val="00AB7F10"/>
    <w:rsid w:val="00AC007F"/>
    <w:rsid w:val="00AC0261"/>
    <w:rsid w:val="00AC0A5A"/>
    <w:rsid w:val="00AC0CF0"/>
    <w:rsid w:val="00AC0D3B"/>
    <w:rsid w:val="00AC0EDE"/>
    <w:rsid w:val="00AC1051"/>
    <w:rsid w:val="00AC10E2"/>
    <w:rsid w:val="00AC1172"/>
    <w:rsid w:val="00AC13B4"/>
    <w:rsid w:val="00AC1525"/>
    <w:rsid w:val="00AC1636"/>
    <w:rsid w:val="00AC1767"/>
    <w:rsid w:val="00AC183E"/>
    <w:rsid w:val="00AC1850"/>
    <w:rsid w:val="00AC18C0"/>
    <w:rsid w:val="00AC1B0F"/>
    <w:rsid w:val="00AC1CDE"/>
    <w:rsid w:val="00AC1ED7"/>
    <w:rsid w:val="00AC1F83"/>
    <w:rsid w:val="00AC22C9"/>
    <w:rsid w:val="00AC26B8"/>
    <w:rsid w:val="00AC2771"/>
    <w:rsid w:val="00AC2B89"/>
    <w:rsid w:val="00AC2D05"/>
    <w:rsid w:val="00AC2E76"/>
    <w:rsid w:val="00AC2ECD"/>
    <w:rsid w:val="00AC3096"/>
    <w:rsid w:val="00AC30A8"/>
    <w:rsid w:val="00AC3119"/>
    <w:rsid w:val="00AC313D"/>
    <w:rsid w:val="00AC3342"/>
    <w:rsid w:val="00AC350D"/>
    <w:rsid w:val="00AC38D2"/>
    <w:rsid w:val="00AC39AB"/>
    <w:rsid w:val="00AC3AB4"/>
    <w:rsid w:val="00AC4131"/>
    <w:rsid w:val="00AC4184"/>
    <w:rsid w:val="00AC4211"/>
    <w:rsid w:val="00AC42EF"/>
    <w:rsid w:val="00AC437D"/>
    <w:rsid w:val="00AC4488"/>
    <w:rsid w:val="00AC448B"/>
    <w:rsid w:val="00AC4830"/>
    <w:rsid w:val="00AC49FB"/>
    <w:rsid w:val="00AC4E48"/>
    <w:rsid w:val="00AC4ED6"/>
    <w:rsid w:val="00AC51D6"/>
    <w:rsid w:val="00AC56A2"/>
    <w:rsid w:val="00AC585B"/>
    <w:rsid w:val="00AC5A10"/>
    <w:rsid w:val="00AC5B25"/>
    <w:rsid w:val="00AC5BDF"/>
    <w:rsid w:val="00AC6818"/>
    <w:rsid w:val="00AC6C11"/>
    <w:rsid w:val="00AC6C56"/>
    <w:rsid w:val="00AC6C7D"/>
    <w:rsid w:val="00AC6E22"/>
    <w:rsid w:val="00AC6E41"/>
    <w:rsid w:val="00AC6F4C"/>
    <w:rsid w:val="00AC7119"/>
    <w:rsid w:val="00AC73A9"/>
    <w:rsid w:val="00AC746F"/>
    <w:rsid w:val="00AC74DA"/>
    <w:rsid w:val="00AC7759"/>
    <w:rsid w:val="00AC795A"/>
    <w:rsid w:val="00AC79A6"/>
    <w:rsid w:val="00AC79DB"/>
    <w:rsid w:val="00AC7A30"/>
    <w:rsid w:val="00AC7A6B"/>
    <w:rsid w:val="00AC7C0E"/>
    <w:rsid w:val="00AC7C12"/>
    <w:rsid w:val="00AC7C5B"/>
    <w:rsid w:val="00AC7F43"/>
    <w:rsid w:val="00AC7F54"/>
    <w:rsid w:val="00AD017F"/>
    <w:rsid w:val="00AD0304"/>
    <w:rsid w:val="00AD0582"/>
    <w:rsid w:val="00AD06D4"/>
    <w:rsid w:val="00AD0AA3"/>
    <w:rsid w:val="00AD0B12"/>
    <w:rsid w:val="00AD0C1B"/>
    <w:rsid w:val="00AD0CAA"/>
    <w:rsid w:val="00AD0E19"/>
    <w:rsid w:val="00AD0E1B"/>
    <w:rsid w:val="00AD112F"/>
    <w:rsid w:val="00AD1132"/>
    <w:rsid w:val="00AD1911"/>
    <w:rsid w:val="00AD192A"/>
    <w:rsid w:val="00AD1BCF"/>
    <w:rsid w:val="00AD22FF"/>
    <w:rsid w:val="00AD238A"/>
    <w:rsid w:val="00AD263B"/>
    <w:rsid w:val="00AD277A"/>
    <w:rsid w:val="00AD2A82"/>
    <w:rsid w:val="00AD2A97"/>
    <w:rsid w:val="00AD2ED0"/>
    <w:rsid w:val="00AD3025"/>
    <w:rsid w:val="00AD3262"/>
    <w:rsid w:val="00AD32A8"/>
    <w:rsid w:val="00AD337B"/>
    <w:rsid w:val="00AD343A"/>
    <w:rsid w:val="00AD38EF"/>
    <w:rsid w:val="00AD3947"/>
    <w:rsid w:val="00AD3996"/>
    <w:rsid w:val="00AD3A71"/>
    <w:rsid w:val="00AD3BC8"/>
    <w:rsid w:val="00AD3E01"/>
    <w:rsid w:val="00AD3F94"/>
    <w:rsid w:val="00AD3FA3"/>
    <w:rsid w:val="00AD4077"/>
    <w:rsid w:val="00AD4240"/>
    <w:rsid w:val="00AD44BC"/>
    <w:rsid w:val="00AD4A5A"/>
    <w:rsid w:val="00AD4D0F"/>
    <w:rsid w:val="00AD513B"/>
    <w:rsid w:val="00AD51BB"/>
    <w:rsid w:val="00AD549E"/>
    <w:rsid w:val="00AD551C"/>
    <w:rsid w:val="00AD56EC"/>
    <w:rsid w:val="00AD59E9"/>
    <w:rsid w:val="00AD5AE5"/>
    <w:rsid w:val="00AD5C1B"/>
    <w:rsid w:val="00AD5E8F"/>
    <w:rsid w:val="00AD5F42"/>
    <w:rsid w:val="00AD5F4B"/>
    <w:rsid w:val="00AD615B"/>
    <w:rsid w:val="00AD61C5"/>
    <w:rsid w:val="00AD62EF"/>
    <w:rsid w:val="00AD636A"/>
    <w:rsid w:val="00AD64CD"/>
    <w:rsid w:val="00AD6621"/>
    <w:rsid w:val="00AD6AC5"/>
    <w:rsid w:val="00AD6BF4"/>
    <w:rsid w:val="00AD6FF1"/>
    <w:rsid w:val="00AD700A"/>
    <w:rsid w:val="00AD70F6"/>
    <w:rsid w:val="00AD7280"/>
    <w:rsid w:val="00AD7313"/>
    <w:rsid w:val="00AD74BF"/>
    <w:rsid w:val="00AD74F9"/>
    <w:rsid w:val="00AD751C"/>
    <w:rsid w:val="00AD77E9"/>
    <w:rsid w:val="00AD79E7"/>
    <w:rsid w:val="00AD7D2A"/>
    <w:rsid w:val="00AD7EB9"/>
    <w:rsid w:val="00AE021E"/>
    <w:rsid w:val="00AE074C"/>
    <w:rsid w:val="00AE0E6E"/>
    <w:rsid w:val="00AE0F68"/>
    <w:rsid w:val="00AE0FFD"/>
    <w:rsid w:val="00AE18B0"/>
    <w:rsid w:val="00AE1AFC"/>
    <w:rsid w:val="00AE1BA7"/>
    <w:rsid w:val="00AE1D3B"/>
    <w:rsid w:val="00AE1D40"/>
    <w:rsid w:val="00AE1E76"/>
    <w:rsid w:val="00AE1FAB"/>
    <w:rsid w:val="00AE2258"/>
    <w:rsid w:val="00AE266F"/>
    <w:rsid w:val="00AE27AC"/>
    <w:rsid w:val="00AE2A8B"/>
    <w:rsid w:val="00AE2B8F"/>
    <w:rsid w:val="00AE2C58"/>
    <w:rsid w:val="00AE36F2"/>
    <w:rsid w:val="00AE394F"/>
    <w:rsid w:val="00AE3CDC"/>
    <w:rsid w:val="00AE3DA4"/>
    <w:rsid w:val="00AE3DAA"/>
    <w:rsid w:val="00AE3FE7"/>
    <w:rsid w:val="00AE40E0"/>
    <w:rsid w:val="00AE436B"/>
    <w:rsid w:val="00AE47F5"/>
    <w:rsid w:val="00AE483E"/>
    <w:rsid w:val="00AE4A5E"/>
    <w:rsid w:val="00AE4BDE"/>
    <w:rsid w:val="00AE4CDB"/>
    <w:rsid w:val="00AE4DBA"/>
    <w:rsid w:val="00AE4E49"/>
    <w:rsid w:val="00AE4F07"/>
    <w:rsid w:val="00AE581B"/>
    <w:rsid w:val="00AE587C"/>
    <w:rsid w:val="00AE5D4A"/>
    <w:rsid w:val="00AE5DD8"/>
    <w:rsid w:val="00AE6077"/>
    <w:rsid w:val="00AE63CA"/>
    <w:rsid w:val="00AE648F"/>
    <w:rsid w:val="00AE66C2"/>
    <w:rsid w:val="00AE66F0"/>
    <w:rsid w:val="00AE69DE"/>
    <w:rsid w:val="00AE6B05"/>
    <w:rsid w:val="00AE6F9F"/>
    <w:rsid w:val="00AE7070"/>
    <w:rsid w:val="00AE7BAE"/>
    <w:rsid w:val="00AE7D1A"/>
    <w:rsid w:val="00AF0116"/>
    <w:rsid w:val="00AF0152"/>
    <w:rsid w:val="00AF01C0"/>
    <w:rsid w:val="00AF05BC"/>
    <w:rsid w:val="00AF085D"/>
    <w:rsid w:val="00AF124B"/>
    <w:rsid w:val="00AF1253"/>
    <w:rsid w:val="00AF19E2"/>
    <w:rsid w:val="00AF1AFD"/>
    <w:rsid w:val="00AF1BEB"/>
    <w:rsid w:val="00AF1C38"/>
    <w:rsid w:val="00AF1C5D"/>
    <w:rsid w:val="00AF1C8B"/>
    <w:rsid w:val="00AF1EA7"/>
    <w:rsid w:val="00AF1EDC"/>
    <w:rsid w:val="00AF1F3A"/>
    <w:rsid w:val="00AF207D"/>
    <w:rsid w:val="00AF20C3"/>
    <w:rsid w:val="00AF218D"/>
    <w:rsid w:val="00AF2392"/>
    <w:rsid w:val="00AF28EA"/>
    <w:rsid w:val="00AF295D"/>
    <w:rsid w:val="00AF299B"/>
    <w:rsid w:val="00AF2A34"/>
    <w:rsid w:val="00AF3285"/>
    <w:rsid w:val="00AF337E"/>
    <w:rsid w:val="00AF33BA"/>
    <w:rsid w:val="00AF3501"/>
    <w:rsid w:val="00AF355C"/>
    <w:rsid w:val="00AF3582"/>
    <w:rsid w:val="00AF3C37"/>
    <w:rsid w:val="00AF3C52"/>
    <w:rsid w:val="00AF3C89"/>
    <w:rsid w:val="00AF3E06"/>
    <w:rsid w:val="00AF3E9E"/>
    <w:rsid w:val="00AF4214"/>
    <w:rsid w:val="00AF42D7"/>
    <w:rsid w:val="00AF439D"/>
    <w:rsid w:val="00AF4475"/>
    <w:rsid w:val="00AF44F8"/>
    <w:rsid w:val="00AF479E"/>
    <w:rsid w:val="00AF4875"/>
    <w:rsid w:val="00AF4A8E"/>
    <w:rsid w:val="00AF4FB8"/>
    <w:rsid w:val="00AF5162"/>
    <w:rsid w:val="00AF58BC"/>
    <w:rsid w:val="00AF5B99"/>
    <w:rsid w:val="00AF5E94"/>
    <w:rsid w:val="00AF61C8"/>
    <w:rsid w:val="00AF67D2"/>
    <w:rsid w:val="00AF695E"/>
    <w:rsid w:val="00AF6E3A"/>
    <w:rsid w:val="00AF6EC5"/>
    <w:rsid w:val="00AF6FA1"/>
    <w:rsid w:val="00AF708B"/>
    <w:rsid w:val="00AF71E0"/>
    <w:rsid w:val="00AF7765"/>
    <w:rsid w:val="00AF7A07"/>
    <w:rsid w:val="00AF7A27"/>
    <w:rsid w:val="00AF7AAB"/>
    <w:rsid w:val="00AF7F62"/>
    <w:rsid w:val="00B0009A"/>
    <w:rsid w:val="00B0019E"/>
    <w:rsid w:val="00B00693"/>
    <w:rsid w:val="00B006FE"/>
    <w:rsid w:val="00B007CB"/>
    <w:rsid w:val="00B00AC7"/>
    <w:rsid w:val="00B00BC1"/>
    <w:rsid w:val="00B00D50"/>
    <w:rsid w:val="00B00EDA"/>
    <w:rsid w:val="00B00F68"/>
    <w:rsid w:val="00B012AB"/>
    <w:rsid w:val="00B015DD"/>
    <w:rsid w:val="00B01C8D"/>
    <w:rsid w:val="00B01CD1"/>
    <w:rsid w:val="00B01D3E"/>
    <w:rsid w:val="00B024B1"/>
    <w:rsid w:val="00B028D6"/>
    <w:rsid w:val="00B02993"/>
    <w:rsid w:val="00B02AA9"/>
    <w:rsid w:val="00B02EC7"/>
    <w:rsid w:val="00B02FA3"/>
    <w:rsid w:val="00B02FC7"/>
    <w:rsid w:val="00B03054"/>
    <w:rsid w:val="00B040AD"/>
    <w:rsid w:val="00B0423B"/>
    <w:rsid w:val="00B04508"/>
    <w:rsid w:val="00B0457E"/>
    <w:rsid w:val="00B04845"/>
    <w:rsid w:val="00B04890"/>
    <w:rsid w:val="00B048BC"/>
    <w:rsid w:val="00B04DAD"/>
    <w:rsid w:val="00B04DC9"/>
    <w:rsid w:val="00B04E8D"/>
    <w:rsid w:val="00B04FA3"/>
    <w:rsid w:val="00B05084"/>
    <w:rsid w:val="00B05242"/>
    <w:rsid w:val="00B05389"/>
    <w:rsid w:val="00B0538F"/>
    <w:rsid w:val="00B057A9"/>
    <w:rsid w:val="00B05AC7"/>
    <w:rsid w:val="00B05B04"/>
    <w:rsid w:val="00B05C70"/>
    <w:rsid w:val="00B0604B"/>
    <w:rsid w:val="00B0628D"/>
    <w:rsid w:val="00B065B0"/>
    <w:rsid w:val="00B06670"/>
    <w:rsid w:val="00B068C9"/>
    <w:rsid w:val="00B06BE1"/>
    <w:rsid w:val="00B06ED0"/>
    <w:rsid w:val="00B06F12"/>
    <w:rsid w:val="00B07133"/>
    <w:rsid w:val="00B0749B"/>
    <w:rsid w:val="00B077C9"/>
    <w:rsid w:val="00B07AA0"/>
    <w:rsid w:val="00B07D9F"/>
    <w:rsid w:val="00B07EC9"/>
    <w:rsid w:val="00B07FB2"/>
    <w:rsid w:val="00B102A0"/>
    <w:rsid w:val="00B10516"/>
    <w:rsid w:val="00B108E0"/>
    <w:rsid w:val="00B10E15"/>
    <w:rsid w:val="00B10EDC"/>
    <w:rsid w:val="00B110C2"/>
    <w:rsid w:val="00B111B8"/>
    <w:rsid w:val="00B111F4"/>
    <w:rsid w:val="00B11721"/>
    <w:rsid w:val="00B11BFE"/>
    <w:rsid w:val="00B11C77"/>
    <w:rsid w:val="00B11EB5"/>
    <w:rsid w:val="00B11EC4"/>
    <w:rsid w:val="00B1257E"/>
    <w:rsid w:val="00B12767"/>
    <w:rsid w:val="00B12CD5"/>
    <w:rsid w:val="00B12D70"/>
    <w:rsid w:val="00B130FF"/>
    <w:rsid w:val="00B131BE"/>
    <w:rsid w:val="00B13465"/>
    <w:rsid w:val="00B13758"/>
    <w:rsid w:val="00B137C4"/>
    <w:rsid w:val="00B13C1B"/>
    <w:rsid w:val="00B1439A"/>
    <w:rsid w:val="00B14587"/>
    <w:rsid w:val="00B14859"/>
    <w:rsid w:val="00B149ED"/>
    <w:rsid w:val="00B152E0"/>
    <w:rsid w:val="00B156B0"/>
    <w:rsid w:val="00B157F9"/>
    <w:rsid w:val="00B15BE4"/>
    <w:rsid w:val="00B15CAF"/>
    <w:rsid w:val="00B16088"/>
    <w:rsid w:val="00B16543"/>
    <w:rsid w:val="00B1688B"/>
    <w:rsid w:val="00B1698D"/>
    <w:rsid w:val="00B16EC4"/>
    <w:rsid w:val="00B1760B"/>
    <w:rsid w:val="00B17AD1"/>
    <w:rsid w:val="00B17C29"/>
    <w:rsid w:val="00B17E22"/>
    <w:rsid w:val="00B200B9"/>
    <w:rsid w:val="00B20148"/>
    <w:rsid w:val="00B2023F"/>
    <w:rsid w:val="00B20256"/>
    <w:rsid w:val="00B20405"/>
    <w:rsid w:val="00B20424"/>
    <w:rsid w:val="00B20514"/>
    <w:rsid w:val="00B20974"/>
    <w:rsid w:val="00B20D09"/>
    <w:rsid w:val="00B20E87"/>
    <w:rsid w:val="00B20E8A"/>
    <w:rsid w:val="00B20EDF"/>
    <w:rsid w:val="00B21016"/>
    <w:rsid w:val="00B21093"/>
    <w:rsid w:val="00B210D5"/>
    <w:rsid w:val="00B2129C"/>
    <w:rsid w:val="00B215D2"/>
    <w:rsid w:val="00B21956"/>
    <w:rsid w:val="00B21B3D"/>
    <w:rsid w:val="00B21C1A"/>
    <w:rsid w:val="00B21C89"/>
    <w:rsid w:val="00B21D9F"/>
    <w:rsid w:val="00B222FF"/>
    <w:rsid w:val="00B2276C"/>
    <w:rsid w:val="00B2291D"/>
    <w:rsid w:val="00B22BAE"/>
    <w:rsid w:val="00B22BDA"/>
    <w:rsid w:val="00B22C60"/>
    <w:rsid w:val="00B22D28"/>
    <w:rsid w:val="00B237FC"/>
    <w:rsid w:val="00B23802"/>
    <w:rsid w:val="00B23A3D"/>
    <w:rsid w:val="00B23AF3"/>
    <w:rsid w:val="00B23E9D"/>
    <w:rsid w:val="00B23F43"/>
    <w:rsid w:val="00B24CA0"/>
    <w:rsid w:val="00B24DCB"/>
    <w:rsid w:val="00B24F09"/>
    <w:rsid w:val="00B24F72"/>
    <w:rsid w:val="00B24F85"/>
    <w:rsid w:val="00B25859"/>
    <w:rsid w:val="00B25A20"/>
    <w:rsid w:val="00B25D2A"/>
    <w:rsid w:val="00B26173"/>
    <w:rsid w:val="00B26458"/>
    <w:rsid w:val="00B2663F"/>
    <w:rsid w:val="00B2673E"/>
    <w:rsid w:val="00B26ABE"/>
    <w:rsid w:val="00B2757F"/>
    <w:rsid w:val="00B2763F"/>
    <w:rsid w:val="00B27692"/>
    <w:rsid w:val="00B27868"/>
    <w:rsid w:val="00B27980"/>
    <w:rsid w:val="00B27AAC"/>
    <w:rsid w:val="00B27C27"/>
    <w:rsid w:val="00B27EB3"/>
    <w:rsid w:val="00B3016A"/>
    <w:rsid w:val="00B3030F"/>
    <w:rsid w:val="00B304CE"/>
    <w:rsid w:val="00B305F0"/>
    <w:rsid w:val="00B3060D"/>
    <w:rsid w:val="00B30841"/>
    <w:rsid w:val="00B30858"/>
    <w:rsid w:val="00B30929"/>
    <w:rsid w:val="00B309DE"/>
    <w:rsid w:val="00B30D84"/>
    <w:rsid w:val="00B30F55"/>
    <w:rsid w:val="00B3104D"/>
    <w:rsid w:val="00B312F4"/>
    <w:rsid w:val="00B31603"/>
    <w:rsid w:val="00B318DF"/>
    <w:rsid w:val="00B31EAA"/>
    <w:rsid w:val="00B32109"/>
    <w:rsid w:val="00B32A08"/>
    <w:rsid w:val="00B32A73"/>
    <w:rsid w:val="00B32BD6"/>
    <w:rsid w:val="00B32EA6"/>
    <w:rsid w:val="00B33364"/>
    <w:rsid w:val="00B335FB"/>
    <w:rsid w:val="00B3368D"/>
    <w:rsid w:val="00B3374D"/>
    <w:rsid w:val="00B3378C"/>
    <w:rsid w:val="00B337DE"/>
    <w:rsid w:val="00B33A4A"/>
    <w:rsid w:val="00B33D5B"/>
    <w:rsid w:val="00B34192"/>
    <w:rsid w:val="00B345E5"/>
    <w:rsid w:val="00B34760"/>
    <w:rsid w:val="00B34858"/>
    <w:rsid w:val="00B34A28"/>
    <w:rsid w:val="00B34ADF"/>
    <w:rsid w:val="00B34B8B"/>
    <w:rsid w:val="00B34E7A"/>
    <w:rsid w:val="00B35490"/>
    <w:rsid w:val="00B35A37"/>
    <w:rsid w:val="00B35BB8"/>
    <w:rsid w:val="00B35CEA"/>
    <w:rsid w:val="00B35D38"/>
    <w:rsid w:val="00B35EB6"/>
    <w:rsid w:val="00B35F06"/>
    <w:rsid w:val="00B35FA8"/>
    <w:rsid w:val="00B364D6"/>
    <w:rsid w:val="00B366C4"/>
    <w:rsid w:val="00B3676F"/>
    <w:rsid w:val="00B36AF9"/>
    <w:rsid w:val="00B36D7C"/>
    <w:rsid w:val="00B36FEA"/>
    <w:rsid w:val="00B371D4"/>
    <w:rsid w:val="00B371E9"/>
    <w:rsid w:val="00B372AA"/>
    <w:rsid w:val="00B37B97"/>
    <w:rsid w:val="00B37D17"/>
    <w:rsid w:val="00B37D20"/>
    <w:rsid w:val="00B400C9"/>
    <w:rsid w:val="00B4020D"/>
    <w:rsid w:val="00B4022A"/>
    <w:rsid w:val="00B403F6"/>
    <w:rsid w:val="00B40445"/>
    <w:rsid w:val="00B40695"/>
    <w:rsid w:val="00B40877"/>
    <w:rsid w:val="00B40971"/>
    <w:rsid w:val="00B409E0"/>
    <w:rsid w:val="00B40A89"/>
    <w:rsid w:val="00B40EEF"/>
    <w:rsid w:val="00B41121"/>
    <w:rsid w:val="00B41233"/>
    <w:rsid w:val="00B413D0"/>
    <w:rsid w:val="00B41419"/>
    <w:rsid w:val="00B41888"/>
    <w:rsid w:val="00B41BAB"/>
    <w:rsid w:val="00B41D11"/>
    <w:rsid w:val="00B41D40"/>
    <w:rsid w:val="00B41DD4"/>
    <w:rsid w:val="00B41E2A"/>
    <w:rsid w:val="00B41EF2"/>
    <w:rsid w:val="00B42284"/>
    <w:rsid w:val="00B42556"/>
    <w:rsid w:val="00B426BF"/>
    <w:rsid w:val="00B42D57"/>
    <w:rsid w:val="00B42DBE"/>
    <w:rsid w:val="00B432F5"/>
    <w:rsid w:val="00B435B0"/>
    <w:rsid w:val="00B437B4"/>
    <w:rsid w:val="00B43A2B"/>
    <w:rsid w:val="00B43A49"/>
    <w:rsid w:val="00B43B12"/>
    <w:rsid w:val="00B43CF1"/>
    <w:rsid w:val="00B43D71"/>
    <w:rsid w:val="00B441E2"/>
    <w:rsid w:val="00B442F3"/>
    <w:rsid w:val="00B44315"/>
    <w:rsid w:val="00B44530"/>
    <w:rsid w:val="00B44651"/>
    <w:rsid w:val="00B446C7"/>
    <w:rsid w:val="00B44C90"/>
    <w:rsid w:val="00B45567"/>
    <w:rsid w:val="00B45709"/>
    <w:rsid w:val="00B45A52"/>
    <w:rsid w:val="00B45B72"/>
    <w:rsid w:val="00B45C07"/>
    <w:rsid w:val="00B45D45"/>
    <w:rsid w:val="00B46175"/>
    <w:rsid w:val="00B4632E"/>
    <w:rsid w:val="00B46789"/>
    <w:rsid w:val="00B46C97"/>
    <w:rsid w:val="00B46DCC"/>
    <w:rsid w:val="00B46EC4"/>
    <w:rsid w:val="00B474C8"/>
    <w:rsid w:val="00B47514"/>
    <w:rsid w:val="00B47855"/>
    <w:rsid w:val="00B47BDC"/>
    <w:rsid w:val="00B47CCC"/>
    <w:rsid w:val="00B47E29"/>
    <w:rsid w:val="00B47F53"/>
    <w:rsid w:val="00B47FAE"/>
    <w:rsid w:val="00B50017"/>
    <w:rsid w:val="00B50162"/>
    <w:rsid w:val="00B501C6"/>
    <w:rsid w:val="00B50371"/>
    <w:rsid w:val="00B5037C"/>
    <w:rsid w:val="00B509AD"/>
    <w:rsid w:val="00B50B48"/>
    <w:rsid w:val="00B50C13"/>
    <w:rsid w:val="00B51104"/>
    <w:rsid w:val="00B513C3"/>
    <w:rsid w:val="00B5165A"/>
    <w:rsid w:val="00B51818"/>
    <w:rsid w:val="00B518F2"/>
    <w:rsid w:val="00B51A33"/>
    <w:rsid w:val="00B523D5"/>
    <w:rsid w:val="00B5242A"/>
    <w:rsid w:val="00B5277F"/>
    <w:rsid w:val="00B527E0"/>
    <w:rsid w:val="00B52AB1"/>
    <w:rsid w:val="00B52AE1"/>
    <w:rsid w:val="00B52E6C"/>
    <w:rsid w:val="00B52F3B"/>
    <w:rsid w:val="00B53240"/>
    <w:rsid w:val="00B5334E"/>
    <w:rsid w:val="00B53863"/>
    <w:rsid w:val="00B538B3"/>
    <w:rsid w:val="00B53BC5"/>
    <w:rsid w:val="00B53CF3"/>
    <w:rsid w:val="00B53EA0"/>
    <w:rsid w:val="00B53F3C"/>
    <w:rsid w:val="00B54003"/>
    <w:rsid w:val="00B54073"/>
    <w:rsid w:val="00B540A7"/>
    <w:rsid w:val="00B5426A"/>
    <w:rsid w:val="00B548B7"/>
    <w:rsid w:val="00B549F7"/>
    <w:rsid w:val="00B54BEA"/>
    <w:rsid w:val="00B54D62"/>
    <w:rsid w:val="00B54F89"/>
    <w:rsid w:val="00B5500A"/>
    <w:rsid w:val="00B55059"/>
    <w:rsid w:val="00B5516A"/>
    <w:rsid w:val="00B552F6"/>
    <w:rsid w:val="00B55727"/>
    <w:rsid w:val="00B55905"/>
    <w:rsid w:val="00B559CE"/>
    <w:rsid w:val="00B55AB0"/>
    <w:rsid w:val="00B55C0B"/>
    <w:rsid w:val="00B561CC"/>
    <w:rsid w:val="00B565C7"/>
    <w:rsid w:val="00B5674E"/>
    <w:rsid w:val="00B56B3C"/>
    <w:rsid w:val="00B56C47"/>
    <w:rsid w:val="00B56CCB"/>
    <w:rsid w:val="00B56EA4"/>
    <w:rsid w:val="00B57357"/>
    <w:rsid w:val="00B5788D"/>
    <w:rsid w:val="00B578CE"/>
    <w:rsid w:val="00B57B4D"/>
    <w:rsid w:val="00B57F82"/>
    <w:rsid w:val="00B57FE8"/>
    <w:rsid w:val="00B60268"/>
    <w:rsid w:val="00B602E7"/>
    <w:rsid w:val="00B6035F"/>
    <w:rsid w:val="00B6091B"/>
    <w:rsid w:val="00B609B9"/>
    <w:rsid w:val="00B60A95"/>
    <w:rsid w:val="00B60DEA"/>
    <w:rsid w:val="00B61068"/>
    <w:rsid w:val="00B6106B"/>
    <w:rsid w:val="00B610E5"/>
    <w:rsid w:val="00B61749"/>
    <w:rsid w:val="00B61905"/>
    <w:rsid w:val="00B620C4"/>
    <w:rsid w:val="00B62672"/>
    <w:rsid w:val="00B626E1"/>
    <w:rsid w:val="00B62958"/>
    <w:rsid w:val="00B62A3D"/>
    <w:rsid w:val="00B62B22"/>
    <w:rsid w:val="00B62CA8"/>
    <w:rsid w:val="00B62DB6"/>
    <w:rsid w:val="00B6315E"/>
    <w:rsid w:val="00B63532"/>
    <w:rsid w:val="00B63589"/>
    <w:rsid w:val="00B63AE8"/>
    <w:rsid w:val="00B63DF9"/>
    <w:rsid w:val="00B63F8D"/>
    <w:rsid w:val="00B640D0"/>
    <w:rsid w:val="00B64175"/>
    <w:rsid w:val="00B6439C"/>
    <w:rsid w:val="00B645C7"/>
    <w:rsid w:val="00B648DF"/>
    <w:rsid w:val="00B64A82"/>
    <w:rsid w:val="00B65064"/>
    <w:rsid w:val="00B650D6"/>
    <w:rsid w:val="00B65410"/>
    <w:rsid w:val="00B65611"/>
    <w:rsid w:val="00B65BC7"/>
    <w:rsid w:val="00B65BDF"/>
    <w:rsid w:val="00B65D04"/>
    <w:rsid w:val="00B65EE1"/>
    <w:rsid w:val="00B6617E"/>
    <w:rsid w:val="00B661A7"/>
    <w:rsid w:val="00B661CD"/>
    <w:rsid w:val="00B664C7"/>
    <w:rsid w:val="00B666B0"/>
    <w:rsid w:val="00B666CE"/>
    <w:rsid w:val="00B66891"/>
    <w:rsid w:val="00B66AF4"/>
    <w:rsid w:val="00B67104"/>
    <w:rsid w:val="00B6712D"/>
    <w:rsid w:val="00B671F8"/>
    <w:rsid w:val="00B67398"/>
    <w:rsid w:val="00B673C8"/>
    <w:rsid w:val="00B673E7"/>
    <w:rsid w:val="00B675E3"/>
    <w:rsid w:val="00B67ECE"/>
    <w:rsid w:val="00B70124"/>
    <w:rsid w:val="00B701F3"/>
    <w:rsid w:val="00B70A1E"/>
    <w:rsid w:val="00B70C9B"/>
    <w:rsid w:val="00B70D63"/>
    <w:rsid w:val="00B710F4"/>
    <w:rsid w:val="00B712B5"/>
    <w:rsid w:val="00B7133C"/>
    <w:rsid w:val="00B713D8"/>
    <w:rsid w:val="00B71681"/>
    <w:rsid w:val="00B716F9"/>
    <w:rsid w:val="00B7188A"/>
    <w:rsid w:val="00B71C69"/>
    <w:rsid w:val="00B71E91"/>
    <w:rsid w:val="00B71E9A"/>
    <w:rsid w:val="00B72296"/>
    <w:rsid w:val="00B725F6"/>
    <w:rsid w:val="00B72BAF"/>
    <w:rsid w:val="00B73183"/>
    <w:rsid w:val="00B7334E"/>
    <w:rsid w:val="00B73576"/>
    <w:rsid w:val="00B739F6"/>
    <w:rsid w:val="00B73AE2"/>
    <w:rsid w:val="00B73D31"/>
    <w:rsid w:val="00B74016"/>
    <w:rsid w:val="00B74052"/>
    <w:rsid w:val="00B74537"/>
    <w:rsid w:val="00B74C04"/>
    <w:rsid w:val="00B74C05"/>
    <w:rsid w:val="00B74E78"/>
    <w:rsid w:val="00B75086"/>
    <w:rsid w:val="00B75250"/>
    <w:rsid w:val="00B753E0"/>
    <w:rsid w:val="00B75523"/>
    <w:rsid w:val="00B75777"/>
    <w:rsid w:val="00B75D25"/>
    <w:rsid w:val="00B762A6"/>
    <w:rsid w:val="00B76325"/>
    <w:rsid w:val="00B76818"/>
    <w:rsid w:val="00B7688D"/>
    <w:rsid w:val="00B76B4E"/>
    <w:rsid w:val="00B76D90"/>
    <w:rsid w:val="00B76E26"/>
    <w:rsid w:val="00B76EDC"/>
    <w:rsid w:val="00B76F93"/>
    <w:rsid w:val="00B77465"/>
    <w:rsid w:val="00B77807"/>
    <w:rsid w:val="00B778D3"/>
    <w:rsid w:val="00B7790A"/>
    <w:rsid w:val="00B77A81"/>
    <w:rsid w:val="00B77DB7"/>
    <w:rsid w:val="00B8031B"/>
    <w:rsid w:val="00B80458"/>
    <w:rsid w:val="00B80A96"/>
    <w:rsid w:val="00B80C12"/>
    <w:rsid w:val="00B80D96"/>
    <w:rsid w:val="00B80FFA"/>
    <w:rsid w:val="00B812F5"/>
    <w:rsid w:val="00B813EE"/>
    <w:rsid w:val="00B8159F"/>
    <w:rsid w:val="00B8163F"/>
    <w:rsid w:val="00B81733"/>
    <w:rsid w:val="00B81A4D"/>
    <w:rsid w:val="00B81A6C"/>
    <w:rsid w:val="00B81AAD"/>
    <w:rsid w:val="00B81B24"/>
    <w:rsid w:val="00B82038"/>
    <w:rsid w:val="00B82084"/>
    <w:rsid w:val="00B8222C"/>
    <w:rsid w:val="00B824C8"/>
    <w:rsid w:val="00B826FC"/>
    <w:rsid w:val="00B82785"/>
    <w:rsid w:val="00B8292A"/>
    <w:rsid w:val="00B82CEA"/>
    <w:rsid w:val="00B82D18"/>
    <w:rsid w:val="00B82E4B"/>
    <w:rsid w:val="00B82F16"/>
    <w:rsid w:val="00B83153"/>
    <w:rsid w:val="00B83497"/>
    <w:rsid w:val="00B83694"/>
    <w:rsid w:val="00B837D4"/>
    <w:rsid w:val="00B83BE4"/>
    <w:rsid w:val="00B8418B"/>
    <w:rsid w:val="00B841C6"/>
    <w:rsid w:val="00B84266"/>
    <w:rsid w:val="00B84433"/>
    <w:rsid w:val="00B84749"/>
    <w:rsid w:val="00B84BD9"/>
    <w:rsid w:val="00B84C5C"/>
    <w:rsid w:val="00B852B0"/>
    <w:rsid w:val="00B853E6"/>
    <w:rsid w:val="00B85517"/>
    <w:rsid w:val="00B85872"/>
    <w:rsid w:val="00B85959"/>
    <w:rsid w:val="00B85B94"/>
    <w:rsid w:val="00B85D1D"/>
    <w:rsid w:val="00B85DE5"/>
    <w:rsid w:val="00B85FE3"/>
    <w:rsid w:val="00B86123"/>
    <w:rsid w:val="00B8635A"/>
    <w:rsid w:val="00B86391"/>
    <w:rsid w:val="00B863EE"/>
    <w:rsid w:val="00B8649A"/>
    <w:rsid w:val="00B864F5"/>
    <w:rsid w:val="00B86837"/>
    <w:rsid w:val="00B8769E"/>
    <w:rsid w:val="00B8776E"/>
    <w:rsid w:val="00B87BD8"/>
    <w:rsid w:val="00B87F50"/>
    <w:rsid w:val="00B90183"/>
    <w:rsid w:val="00B90226"/>
    <w:rsid w:val="00B903B0"/>
    <w:rsid w:val="00B907B5"/>
    <w:rsid w:val="00B90838"/>
    <w:rsid w:val="00B90E44"/>
    <w:rsid w:val="00B90F73"/>
    <w:rsid w:val="00B913C7"/>
    <w:rsid w:val="00B91467"/>
    <w:rsid w:val="00B91534"/>
    <w:rsid w:val="00B9166A"/>
    <w:rsid w:val="00B9182D"/>
    <w:rsid w:val="00B9182E"/>
    <w:rsid w:val="00B91EC8"/>
    <w:rsid w:val="00B92289"/>
    <w:rsid w:val="00B925F7"/>
    <w:rsid w:val="00B9268B"/>
    <w:rsid w:val="00B92791"/>
    <w:rsid w:val="00B92866"/>
    <w:rsid w:val="00B92D05"/>
    <w:rsid w:val="00B92DB4"/>
    <w:rsid w:val="00B92FCE"/>
    <w:rsid w:val="00B93458"/>
    <w:rsid w:val="00B934E9"/>
    <w:rsid w:val="00B936A6"/>
    <w:rsid w:val="00B936B6"/>
    <w:rsid w:val="00B93A7F"/>
    <w:rsid w:val="00B93B16"/>
    <w:rsid w:val="00B93B59"/>
    <w:rsid w:val="00B93BAB"/>
    <w:rsid w:val="00B93C41"/>
    <w:rsid w:val="00B9406A"/>
    <w:rsid w:val="00B94278"/>
    <w:rsid w:val="00B9449C"/>
    <w:rsid w:val="00B944E3"/>
    <w:rsid w:val="00B945FA"/>
    <w:rsid w:val="00B94664"/>
    <w:rsid w:val="00B94683"/>
    <w:rsid w:val="00B94863"/>
    <w:rsid w:val="00B94A0D"/>
    <w:rsid w:val="00B94B94"/>
    <w:rsid w:val="00B94D04"/>
    <w:rsid w:val="00B954DA"/>
    <w:rsid w:val="00B95B3D"/>
    <w:rsid w:val="00B95D43"/>
    <w:rsid w:val="00B960B2"/>
    <w:rsid w:val="00B960DC"/>
    <w:rsid w:val="00B96365"/>
    <w:rsid w:val="00B96439"/>
    <w:rsid w:val="00B964CC"/>
    <w:rsid w:val="00B9662F"/>
    <w:rsid w:val="00B967E4"/>
    <w:rsid w:val="00B96CC2"/>
    <w:rsid w:val="00B96FD1"/>
    <w:rsid w:val="00B973D2"/>
    <w:rsid w:val="00B974DE"/>
    <w:rsid w:val="00B977F1"/>
    <w:rsid w:val="00BA0102"/>
    <w:rsid w:val="00BA035A"/>
    <w:rsid w:val="00BA0592"/>
    <w:rsid w:val="00BA0B86"/>
    <w:rsid w:val="00BA1372"/>
    <w:rsid w:val="00BA1ABA"/>
    <w:rsid w:val="00BA1B4A"/>
    <w:rsid w:val="00BA1CCC"/>
    <w:rsid w:val="00BA1E7B"/>
    <w:rsid w:val="00BA208C"/>
    <w:rsid w:val="00BA209B"/>
    <w:rsid w:val="00BA2144"/>
    <w:rsid w:val="00BA2280"/>
    <w:rsid w:val="00BA233A"/>
    <w:rsid w:val="00BA26DD"/>
    <w:rsid w:val="00BA2893"/>
    <w:rsid w:val="00BA2A08"/>
    <w:rsid w:val="00BA2ED2"/>
    <w:rsid w:val="00BA2F64"/>
    <w:rsid w:val="00BA2F9A"/>
    <w:rsid w:val="00BA30AF"/>
    <w:rsid w:val="00BA340D"/>
    <w:rsid w:val="00BA3423"/>
    <w:rsid w:val="00BA3653"/>
    <w:rsid w:val="00BA367A"/>
    <w:rsid w:val="00BA3751"/>
    <w:rsid w:val="00BA3BF9"/>
    <w:rsid w:val="00BA3C81"/>
    <w:rsid w:val="00BA3DEF"/>
    <w:rsid w:val="00BA3E16"/>
    <w:rsid w:val="00BA3E4D"/>
    <w:rsid w:val="00BA3E99"/>
    <w:rsid w:val="00BA3EB8"/>
    <w:rsid w:val="00BA486B"/>
    <w:rsid w:val="00BA4975"/>
    <w:rsid w:val="00BA4B6F"/>
    <w:rsid w:val="00BA4C3C"/>
    <w:rsid w:val="00BA52E7"/>
    <w:rsid w:val="00BA5397"/>
    <w:rsid w:val="00BA5477"/>
    <w:rsid w:val="00BA56D2"/>
    <w:rsid w:val="00BA5964"/>
    <w:rsid w:val="00BA60DD"/>
    <w:rsid w:val="00BA6372"/>
    <w:rsid w:val="00BA63A5"/>
    <w:rsid w:val="00BA68C6"/>
    <w:rsid w:val="00BA69D3"/>
    <w:rsid w:val="00BA6B99"/>
    <w:rsid w:val="00BA6CB9"/>
    <w:rsid w:val="00BA6E20"/>
    <w:rsid w:val="00BA714E"/>
    <w:rsid w:val="00BA7293"/>
    <w:rsid w:val="00BA748E"/>
    <w:rsid w:val="00BA76E0"/>
    <w:rsid w:val="00BA7C71"/>
    <w:rsid w:val="00BB0044"/>
    <w:rsid w:val="00BB0100"/>
    <w:rsid w:val="00BB0398"/>
    <w:rsid w:val="00BB1717"/>
    <w:rsid w:val="00BB1949"/>
    <w:rsid w:val="00BB1998"/>
    <w:rsid w:val="00BB1D6C"/>
    <w:rsid w:val="00BB1F7C"/>
    <w:rsid w:val="00BB2230"/>
    <w:rsid w:val="00BB2A08"/>
    <w:rsid w:val="00BB2A25"/>
    <w:rsid w:val="00BB2C1C"/>
    <w:rsid w:val="00BB2F5E"/>
    <w:rsid w:val="00BB3056"/>
    <w:rsid w:val="00BB33CB"/>
    <w:rsid w:val="00BB351B"/>
    <w:rsid w:val="00BB38D2"/>
    <w:rsid w:val="00BB3C00"/>
    <w:rsid w:val="00BB3E3F"/>
    <w:rsid w:val="00BB3F05"/>
    <w:rsid w:val="00BB418A"/>
    <w:rsid w:val="00BB41E0"/>
    <w:rsid w:val="00BB437B"/>
    <w:rsid w:val="00BB4471"/>
    <w:rsid w:val="00BB483F"/>
    <w:rsid w:val="00BB4B84"/>
    <w:rsid w:val="00BB4CD4"/>
    <w:rsid w:val="00BB4DD4"/>
    <w:rsid w:val="00BB51E9"/>
    <w:rsid w:val="00BB5268"/>
    <w:rsid w:val="00BB5416"/>
    <w:rsid w:val="00BB5BD5"/>
    <w:rsid w:val="00BB5D6F"/>
    <w:rsid w:val="00BB5D7F"/>
    <w:rsid w:val="00BB5F07"/>
    <w:rsid w:val="00BB5F48"/>
    <w:rsid w:val="00BB617B"/>
    <w:rsid w:val="00BB6357"/>
    <w:rsid w:val="00BB63CD"/>
    <w:rsid w:val="00BB64A3"/>
    <w:rsid w:val="00BB64CB"/>
    <w:rsid w:val="00BB66C6"/>
    <w:rsid w:val="00BB689D"/>
    <w:rsid w:val="00BB6A33"/>
    <w:rsid w:val="00BB6F4E"/>
    <w:rsid w:val="00BB71A6"/>
    <w:rsid w:val="00BB71B1"/>
    <w:rsid w:val="00BB7201"/>
    <w:rsid w:val="00BB7854"/>
    <w:rsid w:val="00BB7BDD"/>
    <w:rsid w:val="00BB7E93"/>
    <w:rsid w:val="00BB7E97"/>
    <w:rsid w:val="00BB7F90"/>
    <w:rsid w:val="00BC030B"/>
    <w:rsid w:val="00BC0D4B"/>
    <w:rsid w:val="00BC0FC0"/>
    <w:rsid w:val="00BC0FDC"/>
    <w:rsid w:val="00BC1002"/>
    <w:rsid w:val="00BC150E"/>
    <w:rsid w:val="00BC169D"/>
    <w:rsid w:val="00BC1C94"/>
    <w:rsid w:val="00BC254B"/>
    <w:rsid w:val="00BC25EB"/>
    <w:rsid w:val="00BC2601"/>
    <w:rsid w:val="00BC2733"/>
    <w:rsid w:val="00BC2D69"/>
    <w:rsid w:val="00BC2E81"/>
    <w:rsid w:val="00BC2EC1"/>
    <w:rsid w:val="00BC3053"/>
    <w:rsid w:val="00BC3319"/>
    <w:rsid w:val="00BC360F"/>
    <w:rsid w:val="00BC38F6"/>
    <w:rsid w:val="00BC3A6C"/>
    <w:rsid w:val="00BC3D20"/>
    <w:rsid w:val="00BC3DA3"/>
    <w:rsid w:val="00BC3DD4"/>
    <w:rsid w:val="00BC4620"/>
    <w:rsid w:val="00BC46C3"/>
    <w:rsid w:val="00BC4A47"/>
    <w:rsid w:val="00BC4D2E"/>
    <w:rsid w:val="00BC4D73"/>
    <w:rsid w:val="00BC4E63"/>
    <w:rsid w:val="00BC5035"/>
    <w:rsid w:val="00BC5307"/>
    <w:rsid w:val="00BC545D"/>
    <w:rsid w:val="00BC54FE"/>
    <w:rsid w:val="00BC56A2"/>
    <w:rsid w:val="00BC5781"/>
    <w:rsid w:val="00BC579A"/>
    <w:rsid w:val="00BC592D"/>
    <w:rsid w:val="00BC5B69"/>
    <w:rsid w:val="00BC5D9F"/>
    <w:rsid w:val="00BC5EC5"/>
    <w:rsid w:val="00BC5F7D"/>
    <w:rsid w:val="00BC601E"/>
    <w:rsid w:val="00BC62B0"/>
    <w:rsid w:val="00BC62B9"/>
    <w:rsid w:val="00BC6768"/>
    <w:rsid w:val="00BC6B0E"/>
    <w:rsid w:val="00BC6BA8"/>
    <w:rsid w:val="00BC6FA7"/>
    <w:rsid w:val="00BC7080"/>
    <w:rsid w:val="00BC7475"/>
    <w:rsid w:val="00BC74C6"/>
    <w:rsid w:val="00BC74EB"/>
    <w:rsid w:val="00BC77D2"/>
    <w:rsid w:val="00BC793D"/>
    <w:rsid w:val="00BC7BCA"/>
    <w:rsid w:val="00BC7DD0"/>
    <w:rsid w:val="00BC7EFF"/>
    <w:rsid w:val="00BD008F"/>
    <w:rsid w:val="00BD035D"/>
    <w:rsid w:val="00BD045C"/>
    <w:rsid w:val="00BD04EC"/>
    <w:rsid w:val="00BD056E"/>
    <w:rsid w:val="00BD05FF"/>
    <w:rsid w:val="00BD068C"/>
    <w:rsid w:val="00BD09C8"/>
    <w:rsid w:val="00BD0EEC"/>
    <w:rsid w:val="00BD0F96"/>
    <w:rsid w:val="00BD12EE"/>
    <w:rsid w:val="00BD131E"/>
    <w:rsid w:val="00BD1514"/>
    <w:rsid w:val="00BD1783"/>
    <w:rsid w:val="00BD1849"/>
    <w:rsid w:val="00BD1CAC"/>
    <w:rsid w:val="00BD215C"/>
    <w:rsid w:val="00BD2386"/>
    <w:rsid w:val="00BD2897"/>
    <w:rsid w:val="00BD2924"/>
    <w:rsid w:val="00BD2A18"/>
    <w:rsid w:val="00BD2B1B"/>
    <w:rsid w:val="00BD2D26"/>
    <w:rsid w:val="00BD2E3B"/>
    <w:rsid w:val="00BD326A"/>
    <w:rsid w:val="00BD32A3"/>
    <w:rsid w:val="00BD34F5"/>
    <w:rsid w:val="00BD367B"/>
    <w:rsid w:val="00BD3B07"/>
    <w:rsid w:val="00BD3D0B"/>
    <w:rsid w:val="00BD3D1A"/>
    <w:rsid w:val="00BD3F01"/>
    <w:rsid w:val="00BD4023"/>
    <w:rsid w:val="00BD48AC"/>
    <w:rsid w:val="00BD4A4C"/>
    <w:rsid w:val="00BD4BEA"/>
    <w:rsid w:val="00BD4DCA"/>
    <w:rsid w:val="00BD4E5C"/>
    <w:rsid w:val="00BD4FE8"/>
    <w:rsid w:val="00BD5037"/>
    <w:rsid w:val="00BD513C"/>
    <w:rsid w:val="00BD52B1"/>
    <w:rsid w:val="00BD53A8"/>
    <w:rsid w:val="00BD5499"/>
    <w:rsid w:val="00BD5620"/>
    <w:rsid w:val="00BD5621"/>
    <w:rsid w:val="00BD5906"/>
    <w:rsid w:val="00BD5A66"/>
    <w:rsid w:val="00BD5AC7"/>
    <w:rsid w:val="00BD5BDF"/>
    <w:rsid w:val="00BD5F1A"/>
    <w:rsid w:val="00BD6132"/>
    <w:rsid w:val="00BD62D5"/>
    <w:rsid w:val="00BD63E0"/>
    <w:rsid w:val="00BD6476"/>
    <w:rsid w:val="00BD6487"/>
    <w:rsid w:val="00BD65CB"/>
    <w:rsid w:val="00BD6A38"/>
    <w:rsid w:val="00BD6D61"/>
    <w:rsid w:val="00BD6D70"/>
    <w:rsid w:val="00BD6D7E"/>
    <w:rsid w:val="00BD6F47"/>
    <w:rsid w:val="00BD74CE"/>
    <w:rsid w:val="00BD7657"/>
    <w:rsid w:val="00BD7862"/>
    <w:rsid w:val="00BD78A4"/>
    <w:rsid w:val="00BD7902"/>
    <w:rsid w:val="00BD79BE"/>
    <w:rsid w:val="00BD79C0"/>
    <w:rsid w:val="00BD7B21"/>
    <w:rsid w:val="00BD7BA7"/>
    <w:rsid w:val="00BD7BE3"/>
    <w:rsid w:val="00BE00BE"/>
    <w:rsid w:val="00BE022A"/>
    <w:rsid w:val="00BE02B7"/>
    <w:rsid w:val="00BE040B"/>
    <w:rsid w:val="00BE05E5"/>
    <w:rsid w:val="00BE08E8"/>
    <w:rsid w:val="00BE0935"/>
    <w:rsid w:val="00BE0A3B"/>
    <w:rsid w:val="00BE0C2F"/>
    <w:rsid w:val="00BE0C84"/>
    <w:rsid w:val="00BE0FB6"/>
    <w:rsid w:val="00BE1234"/>
    <w:rsid w:val="00BE13C2"/>
    <w:rsid w:val="00BE152F"/>
    <w:rsid w:val="00BE162A"/>
    <w:rsid w:val="00BE2383"/>
    <w:rsid w:val="00BE242F"/>
    <w:rsid w:val="00BE2C50"/>
    <w:rsid w:val="00BE2CE0"/>
    <w:rsid w:val="00BE2EF2"/>
    <w:rsid w:val="00BE2FA6"/>
    <w:rsid w:val="00BE31E0"/>
    <w:rsid w:val="00BE333F"/>
    <w:rsid w:val="00BE3703"/>
    <w:rsid w:val="00BE375D"/>
    <w:rsid w:val="00BE3B13"/>
    <w:rsid w:val="00BE3F0C"/>
    <w:rsid w:val="00BE3F20"/>
    <w:rsid w:val="00BE4F9A"/>
    <w:rsid w:val="00BE4FC2"/>
    <w:rsid w:val="00BE520F"/>
    <w:rsid w:val="00BE5318"/>
    <w:rsid w:val="00BE562D"/>
    <w:rsid w:val="00BE57A8"/>
    <w:rsid w:val="00BE58CE"/>
    <w:rsid w:val="00BE598B"/>
    <w:rsid w:val="00BE5A7B"/>
    <w:rsid w:val="00BE5AC0"/>
    <w:rsid w:val="00BE61DC"/>
    <w:rsid w:val="00BE61DF"/>
    <w:rsid w:val="00BE6247"/>
    <w:rsid w:val="00BE635F"/>
    <w:rsid w:val="00BE64CD"/>
    <w:rsid w:val="00BE6CE5"/>
    <w:rsid w:val="00BE6D83"/>
    <w:rsid w:val="00BE6DB5"/>
    <w:rsid w:val="00BE6E71"/>
    <w:rsid w:val="00BE6EC8"/>
    <w:rsid w:val="00BE6F2A"/>
    <w:rsid w:val="00BE7406"/>
    <w:rsid w:val="00BE7603"/>
    <w:rsid w:val="00BE770E"/>
    <w:rsid w:val="00BE7AAD"/>
    <w:rsid w:val="00BE7CE6"/>
    <w:rsid w:val="00BF00ED"/>
    <w:rsid w:val="00BF0421"/>
    <w:rsid w:val="00BF09FC"/>
    <w:rsid w:val="00BF0A82"/>
    <w:rsid w:val="00BF0C61"/>
    <w:rsid w:val="00BF0D53"/>
    <w:rsid w:val="00BF0EB0"/>
    <w:rsid w:val="00BF0EC2"/>
    <w:rsid w:val="00BF1015"/>
    <w:rsid w:val="00BF11D3"/>
    <w:rsid w:val="00BF151F"/>
    <w:rsid w:val="00BF152F"/>
    <w:rsid w:val="00BF15A3"/>
    <w:rsid w:val="00BF1650"/>
    <w:rsid w:val="00BF1670"/>
    <w:rsid w:val="00BF167A"/>
    <w:rsid w:val="00BF16CD"/>
    <w:rsid w:val="00BF198F"/>
    <w:rsid w:val="00BF19DB"/>
    <w:rsid w:val="00BF1EF6"/>
    <w:rsid w:val="00BF1F62"/>
    <w:rsid w:val="00BF2AAE"/>
    <w:rsid w:val="00BF2C51"/>
    <w:rsid w:val="00BF3084"/>
    <w:rsid w:val="00BF3279"/>
    <w:rsid w:val="00BF3556"/>
    <w:rsid w:val="00BF3C48"/>
    <w:rsid w:val="00BF3E1F"/>
    <w:rsid w:val="00BF3E5E"/>
    <w:rsid w:val="00BF3FF0"/>
    <w:rsid w:val="00BF4218"/>
    <w:rsid w:val="00BF4279"/>
    <w:rsid w:val="00BF46ED"/>
    <w:rsid w:val="00BF4918"/>
    <w:rsid w:val="00BF49B8"/>
    <w:rsid w:val="00BF4B32"/>
    <w:rsid w:val="00BF4E1E"/>
    <w:rsid w:val="00BF4EF4"/>
    <w:rsid w:val="00BF4F48"/>
    <w:rsid w:val="00BF5682"/>
    <w:rsid w:val="00BF59CB"/>
    <w:rsid w:val="00BF5C62"/>
    <w:rsid w:val="00BF6092"/>
    <w:rsid w:val="00BF615D"/>
    <w:rsid w:val="00BF62D3"/>
    <w:rsid w:val="00BF6667"/>
    <w:rsid w:val="00BF6812"/>
    <w:rsid w:val="00BF68EB"/>
    <w:rsid w:val="00BF68F9"/>
    <w:rsid w:val="00BF6D8C"/>
    <w:rsid w:val="00BF6DD0"/>
    <w:rsid w:val="00BF72E5"/>
    <w:rsid w:val="00BF7400"/>
    <w:rsid w:val="00BF74C7"/>
    <w:rsid w:val="00C00408"/>
    <w:rsid w:val="00C00429"/>
    <w:rsid w:val="00C006F5"/>
    <w:rsid w:val="00C00A8A"/>
    <w:rsid w:val="00C00D90"/>
    <w:rsid w:val="00C00FD8"/>
    <w:rsid w:val="00C01147"/>
    <w:rsid w:val="00C0114C"/>
    <w:rsid w:val="00C01178"/>
    <w:rsid w:val="00C013FA"/>
    <w:rsid w:val="00C01432"/>
    <w:rsid w:val="00C015F1"/>
    <w:rsid w:val="00C01A0A"/>
    <w:rsid w:val="00C01F33"/>
    <w:rsid w:val="00C020A3"/>
    <w:rsid w:val="00C02187"/>
    <w:rsid w:val="00C022A2"/>
    <w:rsid w:val="00C02603"/>
    <w:rsid w:val="00C027AC"/>
    <w:rsid w:val="00C02ADD"/>
    <w:rsid w:val="00C02CC6"/>
    <w:rsid w:val="00C02DFB"/>
    <w:rsid w:val="00C03211"/>
    <w:rsid w:val="00C0345D"/>
    <w:rsid w:val="00C0347E"/>
    <w:rsid w:val="00C034A5"/>
    <w:rsid w:val="00C0352A"/>
    <w:rsid w:val="00C0354F"/>
    <w:rsid w:val="00C0358B"/>
    <w:rsid w:val="00C0387C"/>
    <w:rsid w:val="00C038DA"/>
    <w:rsid w:val="00C03CBF"/>
    <w:rsid w:val="00C03CC1"/>
    <w:rsid w:val="00C040F7"/>
    <w:rsid w:val="00C0413D"/>
    <w:rsid w:val="00C043A3"/>
    <w:rsid w:val="00C044AB"/>
    <w:rsid w:val="00C045D8"/>
    <w:rsid w:val="00C04C65"/>
    <w:rsid w:val="00C04D18"/>
    <w:rsid w:val="00C04DC5"/>
    <w:rsid w:val="00C05059"/>
    <w:rsid w:val="00C0553A"/>
    <w:rsid w:val="00C056E4"/>
    <w:rsid w:val="00C05706"/>
    <w:rsid w:val="00C057C5"/>
    <w:rsid w:val="00C05A30"/>
    <w:rsid w:val="00C05C5D"/>
    <w:rsid w:val="00C06915"/>
    <w:rsid w:val="00C06C57"/>
    <w:rsid w:val="00C06CEE"/>
    <w:rsid w:val="00C06DE1"/>
    <w:rsid w:val="00C07109"/>
    <w:rsid w:val="00C07377"/>
    <w:rsid w:val="00C07471"/>
    <w:rsid w:val="00C07493"/>
    <w:rsid w:val="00C10015"/>
    <w:rsid w:val="00C102A0"/>
    <w:rsid w:val="00C1033A"/>
    <w:rsid w:val="00C10478"/>
    <w:rsid w:val="00C10929"/>
    <w:rsid w:val="00C1095F"/>
    <w:rsid w:val="00C109B2"/>
    <w:rsid w:val="00C10A16"/>
    <w:rsid w:val="00C11575"/>
    <w:rsid w:val="00C1167E"/>
    <w:rsid w:val="00C1186F"/>
    <w:rsid w:val="00C11978"/>
    <w:rsid w:val="00C11B3E"/>
    <w:rsid w:val="00C11D50"/>
    <w:rsid w:val="00C120A5"/>
    <w:rsid w:val="00C120C9"/>
    <w:rsid w:val="00C12107"/>
    <w:rsid w:val="00C12627"/>
    <w:rsid w:val="00C12B99"/>
    <w:rsid w:val="00C12CE1"/>
    <w:rsid w:val="00C12D1D"/>
    <w:rsid w:val="00C12DD0"/>
    <w:rsid w:val="00C132D4"/>
    <w:rsid w:val="00C1350E"/>
    <w:rsid w:val="00C1360C"/>
    <w:rsid w:val="00C13774"/>
    <w:rsid w:val="00C13AE9"/>
    <w:rsid w:val="00C13C0E"/>
    <w:rsid w:val="00C13F8C"/>
    <w:rsid w:val="00C1400C"/>
    <w:rsid w:val="00C1404B"/>
    <w:rsid w:val="00C1475B"/>
    <w:rsid w:val="00C14BAC"/>
    <w:rsid w:val="00C14CC2"/>
    <w:rsid w:val="00C14D4B"/>
    <w:rsid w:val="00C14DA7"/>
    <w:rsid w:val="00C14FCC"/>
    <w:rsid w:val="00C152A1"/>
    <w:rsid w:val="00C152B5"/>
    <w:rsid w:val="00C154BB"/>
    <w:rsid w:val="00C15BEA"/>
    <w:rsid w:val="00C15CDD"/>
    <w:rsid w:val="00C16440"/>
    <w:rsid w:val="00C164EC"/>
    <w:rsid w:val="00C16E27"/>
    <w:rsid w:val="00C16FB4"/>
    <w:rsid w:val="00C171F5"/>
    <w:rsid w:val="00C17347"/>
    <w:rsid w:val="00C1736B"/>
    <w:rsid w:val="00C17943"/>
    <w:rsid w:val="00C17BEB"/>
    <w:rsid w:val="00C17C31"/>
    <w:rsid w:val="00C17D30"/>
    <w:rsid w:val="00C17E0E"/>
    <w:rsid w:val="00C17F50"/>
    <w:rsid w:val="00C2002D"/>
    <w:rsid w:val="00C2008A"/>
    <w:rsid w:val="00C202BA"/>
    <w:rsid w:val="00C202FC"/>
    <w:rsid w:val="00C206F5"/>
    <w:rsid w:val="00C20777"/>
    <w:rsid w:val="00C20CD7"/>
    <w:rsid w:val="00C20E8B"/>
    <w:rsid w:val="00C20FE2"/>
    <w:rsid w:val="00C2108A"/>
    <w:rsid w:val="00C210A7"/>
    <w:rsid w:val="00C21195"/>
    <w:rsid w:val="00C21403"/>
    <w:rsid w:val="00C216BD"/>
    <w:rsid w:val="00C22125"/>
    <w:rsid w:val="00C221E2"/>
    <w:rsid w:val="00C22607"/>
    <w:rsid w:val="00C2265B"/>
    <w:rsid w:val="00C226B4"/>
    <w:rsid w:val="00C2297F"/>
    <w:rsid w:val="00C22DD3"/>
    <w:rsid w:val="00C22DD4"/>
    <w:rsid w:val="00C2317E"/>
    <w:rsid w:val="00C2321B"/>
    <w:rsid w:val="00C2345B"/>
    <w:rsid w:val="00C23545"/>
    <w:rsid w:val="00C2371B"/>
    <w:rsid w:val="00C23AC0"/>
    <w:rsid w:val="00C23DF5"/>
    <w:rsid w:val="00C23E8C"/>
    <w:rsid w:val="00C244FF"/>
    <w:rsid w:val="00C2453E"/>
    <w:rsid w:val="00C24631"/>
    <w:rsid w:val="00C2463C"/>
    <w:rsid w:val="00C24D58"/>
    <w:rsid w:val="00C2507F"/>
    <w:rsid w:val="00C25645"/>
    <w:rsid w:val="00C256B7"/>
    <w:rsid w:val="00C256D0"/>
    <w:rsid w:val="00C25791"/>
    <w:rsid w:val="00C258BC"/>
    <w:rsid w:val="00C25E6E"/>
    <w:rsid w:val="00C2609C"/>
    <w:rsid w:val="00C26236"/>
    <w:rsid w:val="00C26286"/>
    <w:rsid w:val="00C26496"/>
    <w:rsid w:val="00C268B4"/>
    <w:rsid w:val="00C26ABE"/>
    <w:rsid w:val="00C26C79"/>
    <w:rsid w:val="00C26FE0"/>
    <w:rsid w:val="00C2776B"/>
    <w:rsid w:val="00C278EE"/>
    <w:rsid w:val="00C2793C"/>
    <w:rsid w:val="00C279B5"/>
    <w:rsid w:val="00C27C45"/>
    <w:rsid w:val="00C27F8E"/>
    <w:rsid w:val="00C30423"/>
    <w:rsid w:val="00C306BE"/>
    <w:rsid w:val="00C306DA"/>
    <w:rsid w:val="00C30BF8"/>
    <w:rsid w:val="00C30C18"/>
    <w:rsid w:val="00C30C3C"/>
    <w:rsid w:val="00C30DCD"/>
    <w:rsid w:val="00C31298"/>
    <w:rsid w:val="00C317E6"/>
    <w:rsid w:val="00C318D5"/>
    <w:rsid w:val="00C31A3E"/>
    <w:rsid w:val="00C31BD7"/>
    <w:rsid w:val="00C31F6B"/>
    <w:rsid w:val="00C3221D"/>
    <w:rsid w:val="00C32819"/>
    <w:rsid w:val="00C32BC5"/>
    <w:rsid w:val="00C32D83"/>
    <w:rsid w:val="00C3316D"/>
    <w:rsid w:val="00C33788"/>
    <w:rsid w:val="00C3387C"/>
    <w:rsid w:val="00C33A42"/>
    <w:rsid w:val="00C33A95"/>
    <w:rsid w:val="00C33A96"/>
    <w:rsid w:val="00C33ABA"/>
    <w:rsid w:val="00C33B29"/>
    <w:rsid w:val="00C33C6E"/>
    <w:rsid w:val="00C3404B"/>
    <w:rsid w:val="00C34503"/>
    <w:rsid w:val="00C34550"/>
    <w:rsid w:val="00C34624"/>
    <w:rsid w:val="00C347EC"/>
    <w:rsid w:val="00C34A72"/>
    <w:rsid w:val="00C355BA"/>
    <w:rsid w:val="00C359C1"/>
    <w:rsid w:val="00C35CEF"/>
    <w:rsid w:val="00C35E5A"/>
    <w:rsid w:val="00C3640D"/>
    <w:rsid w:val="00C3647D"/>
    <w:rsid w:val="00C36698"/>
    <w:rsid w:val="00C369A9"/>
    <w:rsid w:val="00C36A18"/>
    <w:rsid w:val="00C36A3A"/>
    <w:rsid w:val="00C36C90"/>
    <w:rsid w:val="00C36D36"/>
    <w:rsid w:val="00C3700C"/>
    <w:rsid w:val="00C3719D"/>
    <w:rsid w:val="00C37711"/>
    <w:rsid w:val="00C379A7"/>
    <w:rsid w:val="00C37B3A"/>
    <w:rsid w:val="00C37C37"/>
    <w:rsid w:val="00C37CB2"/>
    <w:rsid w:val="00C37D0D"/>
    <w:rsid w:val="00C401FC"/>
    <w:rsid w:val="00C40422"/>
    <w:rsid w:val="00C409BF"/>
    <w:rsid w:val="00C40BAE"/>
    <w:rsid w:val="00C40F60"/>
    <w:rsid w:val="00C410FF"/>
    <w:rsid w:val="00C4150A"/>
    <w:rsid w:val="00C41538"/>
    <w:rsid w:val="00C416A3"/>
    <w:rsid w:val="00C41765"/>
    <w:rsid w:val="00C418FF"/>
    <w:rsid w:val="00C41A09"/>
    <w:rsid w:val="00C41B0F"/>
    <w:rsid w:val="00C41D22"/>
    <w:rsid w:val="00C4248D"/>
    <w:rsid w:val="00C42627"/>
    <w:rsid w:val="00C42971"/>
    <w:rsid w:val="00C42A4D"/>
    <w:rsid w:val="00C42A9E"/>
    <w:rsid w:val="00C42BE0"/>
    <w:rsid w:val="00C42BE9"/>
    <w:rsid w:val="00C43255"/>
    <w:rsid w:val="00C433F5"/>
    <w:rsid w:val="00C43D54"/>
    <w:rsid w:val="00C43DFA"/>
    <w:rsid w:val="00C4417E"/>
    <w:rsid w:val="00C4434C"/>
    <w:rsid w:val="00C4451F"/>
    <w:rsid w:val="00C44576"/>
    <w:rsid w:val="00C44975"/>
    <w:rsid w:val="00C44B84"/>
    <w:rsid w:val="00C44D49"/>
    <w:rsid w:val="00C44EEA"/>
    <w:rsid w:val="00C45126"/>
    <w:rsid w:val="00C45258"/>
    <w:rsid w:val="00C454F0"/>
    <w:rsid w:val="00C45644"/>
    <w:rsid w:val="00C4577C"/>
    <w:rsid w:val="00C45AAB"/>
    <w:rsid w:val="00C45D6C"/>
    <w:rsid w:val="00C45E2E"/>
    <w:rsid w:val="00C46256"/>
    <w:rsid w:val="00C4655B"/>
    <w:rsid w:val="00C46747"/>
    <w:rsid w:val="00C46754"/>
    <w:rsid w:val="00C4691A"/>
    <w:rsid w:val="00C46942"/>
    <w:rsid w:val="00C46AEA"/>
    <w:rsid w:val="00C46B32"/>
    <w:rsid w:val="00C46B5E"/>
    <w:rsid w:val="00C46C0F"/>
    <w:rsid w:val="00C471DD"/>
    <w:rsid w:val="00C472A3"/>
    <w:rsid w:val="00C473A5"/>
    <w:rsid w:val="00C478B2"/>
    <w:rsid w:val="00C4797A"/>
    <w:rsid w:val="00C47B09"/>
    <w:rsid w:val="00C47BC2"/>
    <w:rsid w:val="00C47E96"/>
    <w:rsid w:val="00C47EE9"/>
    <w:rsid w:val="00C5002A"/>
    <w:rsid w:val="00C5004A"/>
    <w:rsid w:val="00C50387"/>
    <w:rsid w:val="00C50570"/>
    <w:rsid w:val="00C5093B"/>
    <w:rsid w:val="00C50CF3"/>
    <w:rsid w:val="00C50F3F"/>
    <w:rsid w:val="00C50FCD"/>
    <w:rsid w:val="00C51605"/>
    <w:rsid w:val="00C5175F"/>
    <w:rsid w:val="00C51A2A"/>
    <w:rsid w:val="00C51C19"/>
    <w:rsid w:val="00C51EA7"/>
    <w:rsid w:val="00C52002"/>
    <w:rsid w:val="00C5201F"/>
    <w:rsid w:val="00C52051"/>
    <w:rsid w:val="00C5208F"/>
    <w:rsid w:val="00C52745"/>
    <w:rsid w:val="00C5279D"/>
    <w:rsid w:val="00C52984"/>
    <w:rsid w:val="00C52A10"/>
    <w:rsid w:val="00C52F95"/>
    <w:rsid w:val="00C532A1"/>
    <w:rsid w:val="00C535CC"/>
    <w:rsid w:val="00C53811"/>
    <w:rsid w:val="00C53905"/>
    <w:rsid w:val="00C543B8"/>
    <w:rsid w:val="00C54490"/>
    <w:rsid w:val="00C5488E"/>
    <w:rsid w:val="00C54995"/>
    <w:rsid w:val="00C54AD9"/>
    <w:rsid w:val="00C54D41"/>
    <w:rsid w:val="00C54E21"/>
    <w:rsid w:val="00C54E4A"/>
    <w:rsid w:val="00C55684"/>
    <w:rsid w:val="00C55BD9"/>
    <w:rsid w:val="00C55EAC"/>
    <w:rsid w:val="00C55F90"/>
    <w:rsid w:val="00C5625D"/>
    <w:rsid w:val="00C562A4"/>
    <w:rsid w:val="00C565B5"/>
    <w:rsid w:val="00C56727"/>
    <w:rsid w:val="00C56909"/>
    <w:rsid w:val="00C56C76"/>
    <w:rsid w:val="00C56CBA"/>
    <w:rsid w:val="00C57277"/>
    <w:rsid w:val="00C57406"/>
    <w:rsid w:val="00C57713"/>
    <w:rsid w:val="00C577AB"/>
    <w:rsid w:val="00C579FF"/>
    <w:rsid w:val="00C57D95"/>
    <w:rsid w:val="00C57E3A"/>
    <w:rsid w:val="00C60144"/>
    <w:rsid w:val="00C60783"/>
    <w:rsid w:val="00C60C14"/>
    <w:rsid w:val="00C60CE3"/>
    <w:rsid w:val="00C60F84"/>
    <w:rsid w:val="00C61724"/>
    <w:rsid w:val="00C6188D"/>
    <w:rsid w:val="00C61915"/>
    <w:rsid w:val="00C619AB"/>
    <w:rsid w:val="00C61A44"/>
    <w:rsid w:val="00C61A6B"/>
    <w:rsid w:val="00C61B0F"/>
    <w:rsid w:val="00C61C27"/>
    <w:rsid w:val="00C62309"/>
    <w:rsid w:val="00C62375"/>
    <w:rsid w:val="00C623F3"/>
    <w:rsid w:val="00C62A13"/>
    <w:rsid w:val="00C62A2C"/>
    <w:rsid w:val="00C62FEF"/>
    <w:rsid w:val="00C63345"/>
    <w:rsid w:val="00C6344D"/>
    <w:rsid w:val="00C63C3B"/>
    <w:rsid w:val="00C63FE7"/>
    <w:rsid w:val="00C640B0"/>
    <w:rsid w:val="00C64115"/>
    <w:rsid w:val="00C6418F"/>
    <w:rsid w:val="00C64448"/>
    <w:rsid w:val="00C64462"/>
    <w:rsid w:val="00C64598"/>
    <w:rsid w:val="00C64672"/>
    <w:rsid w:val="00C6484A"/>
    <w:rsid w:val="00C6488C"/>
    <w:rsid w:val="00C649F3"/>
    <w:rsid w:val="00C64A5A"/>
    <w:rsid w:val="00C64AC3"/>
    <w:rsid w:val="00C64B32"/>
    <w:rsid w:val="00C64E3C"/>
    <w:rsid w:val="00C65273"/>
    <w:rsid w:val="00C65807"/>
    <w:rsid w:val="00C65A5B"/>
    <w:rsid w:val="00C65E14"/>
    <w:rsid w:val="00C6604A"/>
    <w:rsid w:val="00C663F3"/>
    <w:rsid w:val="00C66561"/>
    <w:rsid w:val="00C66926"/>
    <w:rsid w:val="00C66946"/>
    <w:rsid w:val="00C66B7E"/>
    <w:rsid w:val="00C66E06"/>
    <w:rsid w:val="00C672B5"/>
    <w:rsid w:val="00C67AA6"/>
    <w:rsid w:val="00C67BE3"/>
    <w:rsid w:val="00C67D2F"/>
    <w:rsid w:val="00C67DF4"/>
    <w:rsid w:val="00C67FB2"/>
    <w:rsid w:val="00C70021"/>
    <w:rsid w:val="00C70226"/>
    <w:rsid w:val="00C70295"/>
    <w:rsid w:val="00C702FF"/>
    <w:rsid w:val="00C70697"/>
    <w:rsid w:val="00C70BEA"/>
    <w:rsid w:val="00C70E24"/>
    <w:rsid w:val="00C70F48"/>
    <w:rsid w:val="00C71097"/>
    <w:rsid w:val="00C711FE"/>
    <w:rsid w:val="00C717D0"/>
    <w:rsid w:val="00C71D35"/>
    <w:rsid w:val="00C72055"/>
    <w:rsid w:val="00C72093"/>
    <w:rsid w:val="00C724F5"/>
    <w:rsid w:val="00C726E9"/>
    <w:rsid w:val="00C72897"/>
    <w:rsid w:val="00C72C36"/>
    <w:rsid w:val="00C72D72"/>
    <w:rsid w:val="00C72EF4"/>
    <w:rsid w:val="00C733C4"/>
    <w:rsid w:val="00C7347B"/>
    <w:rsid w:val="00C73563"/>
    <w:rsid w:val="00C738E0"/>
    <w:rsid w:val="00C73AB9"/>
    <w:rsid w:val="00C73C20"/>
    <w:rsid w:val="00C73F44"/>
    <w:rsid w:val="00C74449"/>
    <w:rsid w:val="00C7447A"/>
    <w:rsid w:val="00C744FE"/>
    <w:rsid w:val="00C746ED"/>
    <w:rsid w:val="00C74914"/>
    <w:rsid w:val="00C75580"/>
    <w:rsid w:val="00C755D0"/>
    <w:rsid w:val="00C75664"/>
    <w:rsid w:val="00C757F0"/>
    <w:rsid w:val="00C75A8D"/>
    <w:rsid w:val="00C75CE0"/>
    <w:rsid w:val="00C75D2F"/>
    <w:rsid w:val="00C7630B"/>
    <w:rsid w:val="00C763EF"/>
    <w:rsid w:val="00C763F9"/>
    <w:rsid w:val="00C765AE"/>
    <w:rsid w:val="00C767BE"/>
    <w:rsid w:val="00C769A2"/>
    <w:rsid w:val="00C76D13"/>
    <w:rsid w:val="00C76D9B"/>
    <w:rsid w:val="00C76E3C"/>
    <w:rsid w:val="00C76F7E"/>
    <w:rsid w:val="00C770C1"/>
    <w:rsid w:val="00C77780"/>
    <w:rsid w:val="00C77783"/>
    <w:rsid w:val="00C777CE"/>
    <w:rsid w:val="00C7791A"/>
    <w:rsid w:val="00C77A1F"/>
    <w:rsid w:val="00C77AB2"/>
    <w:rsid w:val="00C80185"/>
    <w:rsid w:val="00C80278"/>
    <w:rsid w:val="00C80519"/>
    <w:rsid w:val="00C80701"/>
    <w:rsid w:val="00C80835"/>
    <w:rsid w:val="00C80AA9"/>
    <w:rsid w:val="00C80C73"/>
    <w:rsid w:val="00C81568"/>
    <w:rsid w:val="00C816A0"/>
    <w:rsid w:val="00C81937"/>
    <w:rsid w:val="00C81D44"/>
    <w:rsid w:val="00C81DEE"/>
    <w:rsid w:val="00C81E85"/>
    <w:rsid w:val="00C82233"/>
    <w:rsid w:val="00C8253F"/>
    <w:rsid w:val="00C826DB"/>
    <w:rsid w:val="00C82E94"/>
    <w:rsid w:val="00C82F15"/>
    <w:rsid w:val="00C82FE8"/>
    <w:rsid w:val="00C830EF"/>
    <w:rsid w:val="00C83322"/>
    <w:rsid w:val="00C83355"/>
    <w:rsid w:val="00C833D6"/>
    <w:rsid w:val="00C8344D"/>
    <w:rsid w:val="00C836D7"/>
    <w:rsid w:val="00C83A81"/>
    <w:rsid w:val="00C840F4"/>
    <w:rsid w:val="00C8421C"/>
    <w:rsid w:val="00C8428B"/>
    <w:rsid w:val="00C8463B"/>
    <w:rsid w:val="00C84688"/>
    <w:rsid w:val="00C8484B"/>
    <w:rsid w:val="00C84879"/>
    <w:rsid w:val="00C8487B"/>
    <w:rsid w:val="00C84E92"/>
    <w:rsid w:val="00C8537C"/>
    <w:rsid w:val="00C85397"/>
    <w:rsid w:val="00C858BA"/>
    <w:rsid w:val="00C85B52"/>
    <w:rsid w:val="00C85F2E"/>
    <w:rsid w:val="00C8607F"/>
    <w:rsid w:val="00C865C2"/>
    <w:rsid w:val="00C86A0F"/>
    <w:rsid w:val="00C86F5B"/>
    <w:rsid w:val="00C87240"/>
    <w:rsid w:val="00C87265"/>
    <w:rsid w:val="00C8739E"/>
    <w:rsid w:val="00C874A1"/>
    <w:rsid w:val="00C87551"/>
    <w:rsid w:val="00C87B0D"/>
    <w:rsid w:val="00C87F16"/>
    <w:rsid w:val="00C901D0"/>
    <w:rsid w:val="00C90231"/>
    <w:rsid w:val="00C9027A"/>
    <w:rsid w:val="00C904C0"/>
    <w:rsid w:val="00C90676"/>
    <w:rsid w:val="00C9068E"/>
    <w:rsid w:val="00C9079A"/>
    <w:rsid w:val="00C90D11"/>
    <w:rsid w:val="00C91546"/>
    <w:rsid w:val="00C916FD"/>
    <w:rsid w:val="00C91774"/>
    <w:rsid w:val="00C91CEA"/>
    <w:rsid w:val="00C91EB8"/>
    <w:rsid w:val="00C9233F"/>
    <w:rsid w:val="00C925F3"/>
    <w:rsid w:val="00C92715"/>
    <w:rsid w:val="00C92742"/>
    <w:rsid w:val="00C9285E"/>
    <w:rsid w:val="00C928F9"/>
    <w:rsid w:val="00C92B7D"/>
    <w:rsid w:val="00C92BA6"/>
    <w:rsid w:val="00C92BF3"/>
    <w:rsid w:val="00C92C24"/>
    <w:rsid w:val="00C92F1E"/>
    <w:rsid w:val="00C92F90"/>
    <w:rsid w:val="00C93275"/>
    <w:rsid w:val="00C93324"/>
    <w:rsid w:val="00C936AF"/>
    <w:rsid w:val="00C93711"/>
    <w:rsid w:val="00C9372F"/>
    <w:rsid w:val="00C93814"/>
    <w:rsid w:val="00C93834"/>
    <w:rsid w:val="00C939FA"/>
    <w:rsid w:val="00C93A48"/>
    <w:rsid w:val="00C93C4B"/>
    <w:rsid w:val="00C93CD1"/>
    <w:rsid w:val="00C93EDD"/>
    <w:rsid w:val="00C93FAA"/>
    <w:rsid w:val="00C94163"/>
    <w:rsid w:val="00C94497"/>
    <w:rsid w:val="00C944AB"/>
    <w:rsid w:val="00C945BD"/>
    <w:rsid w:val="00C947EB"/>
    <w:rsid w:val="00C94988"/>
    <w:rsid w:val="00C949E0"/>
    <w:rsid w:val="00C94A26"/>
    <w:rsid w:val="00C94E43"/>
    <w:rsid w:val="00C95000"/>
    <w:rsid w:val="00C952BB"/>
    <w:rsid w:val="00C95546"/>
    <w:rsid w:val="00C95595"/>
    <w:rsid w:val="00C956E3"/>
    <w:rsid w:val="00C9585F"/>
    <w:rsid w:val="00C9586A"/>
    <w:rsid w:val="00C95A0F"/>
    <w:rsid w:val="00C95B40"/>
    <w:rsid w:val="00C95B70"/>
    <w:rsid w:val="00C95DAC"/>
    <w:rsid w:val="00C95E9E"/>
    <w:rsid w:val="00C95F84"/>
    <w:rsid w:val="00C9625C"/>
    <w:rsid w:val="00C96360"/>
    <w:rsid w:val="00C966F3"/>
    <w:rsid w:val="00C967C6"/>
    <w:rsid w:val="00C96AC9"/>
    <w:rsid w:val="00C96B1A"/>
    <w:rsid w:val="00C96D8C"/>
    <w:rsid w:val="00C96D9D"/>
    <w:rsid w:val="00C96FF2"/>
    <w:rsid w:val="00C97066"/>
    <w:rsid w:val="00C9708D"/>
    <w:rsid w:val="00C976CC"/>
    <w:rsid w:val="00C97870"/>
    <w:rsid w:val="00C978DB"/>
    <w:rsid w:val="00C97C31"/>
    <w:rsid w:val="00C97C4B"/>
    <w:rsid w:val="00CA0006"/>
    <w:rsid w:val="00CA0054"/>
    <w:rsid w:val="00CA00CE"/>
    <w:rsid w:val="00CA0C91"/>
    <w:rsid w:val="00CA0D3D"/>
    <w:rsid w:val="00CA0FF3"/>
    <w:rsid w:val="00CA10F7"/>
    <w:rsid w:val="00CA132D"/>
    <w:rsid w:val="00CA190E"/>
    <w:rsid w:val="00CA1928"/>
    <w:rsid w:val="00CA1AD1"/>
    <w:rsid w:val="00CA1E23"/>
    <w:rsid w:val="00CA1ED8"/>
    <w:rsid w:val="00CA1ED9"/>
    <w:rsid w:val="00CA21EB"/>
    <w:rsid w:val="00CA2205"/>
    <w:rsid w:val="00CA23D0"/>
    <w:rsid w:val="00CA26AA"/>
    <w:rsid w:val="00CA26F3"/>
    <w:rsid w:val="00CA27A1"/>
    <w:rsid w:val="00CA28B5"/>
    <w:rsid w:val="00CA29A6"/>
    <w:rsid w:val="00CA29AD"/>
    <w:rsid w:val="00CA2BA2"/>
    <w:rsid w:val="00CA2F3A"/>
    <w:rsid w:val="00CA301A"/>
    <w:rsid w:val="00CA3217"/>
    <w:rsid w:val="00CA32BA"/>
    <w:rsid w:val="00CA33F7"/>
    <w:rsid w:val="00CA376E"/>
    <w:rsid w:val="00CA3B1D"/>
    <w:rsid w:val="00CA3C1B"/>
    <w:rsid w:val="00CA3D53"/>
    <w:rsid w:val="00CA453B"/>
    <w:rsid w:val="00CA468D"/>
    <w:rsid w:val="00CA4715"/>
    <w:rsid w:val="00CA49AC"/>
    <w:rsid w:val="00CA4B7D"/>
    <w:rsid w:val="00CA4E7D"/>
    <w:rsid w:val="00CA5542"/>
    <w:rsid w:val="00CA59AF"/>
    <w:rsid w:val="00CA59B6"/>
    <w:rsid w:val="00CA5A41"/>
    <w:rsid w:val="00CA5AAB"/>
    <w:rsid w:val="00CA5FBA"/>
    <w:rsid w:val="00CA60EE"/>
    <w:rsid w:val="00CA67F8"/>
    <w:rsid w:val="00CA6BC0"/>
    <w:rsid w:val="00CA6D40"/>
    <w:rsid w:val="00CA6E92"/>
    <w:rsid w:val="00CA6FBB"/>
    <w:rsid w:val="00CA7000"/>
    <w:rsid w:val="00CA7647"/>
    <w:rsid w:val="00CB03FD"/>
    <w:rsid w:val="00CB065A"/>
    <w:rsid w:val="00CB089B"/>
    <w:rsid w:val="00CB0BE4"/>
    <w:rsid w:val="00CB0CBC"/>
    <w:rsid w:val="00CB10B8"/>
    <w:rsid w:val="00CB1185"/>
    <w:rsid w:val="00CB12D3"/>
    <w:rsid w:val="00CB1489"/>
    <w:rsid w:val="00CB170B"/>
    <w:rsid w:val="00CB17DD"/>
    <w:rsid w:val="00CB1A80"/>
    <w:rsid w:val="00CB1AA2"/>
    <w:rsid w:val="00CB1D8A"/>
    <w:rsid w:val="00CB1DA8"/>
    <w:rsid w:val="00CB1EDE"/>
    <w:rsid w:val="00CB1F63"/>
    <w:rsid w:val="00CB2445"/>
    <w:rsid w:val="00CB2479"/>
    <w:rsid w:val="00CB2B42"/>
    <w:rsid w:val="00CB2C07"/>
    <w:rsid w:val="00CB2CAE"/>
    <w:rsid w:val="00CB2FAC"/>
    <w:rsid w:val="00CB3113"/>
    <w:rsid w:val="00CB3173"/>
    <w:rsid w:val="00CB34E7"/>
    <w:rsid w:val="00CB3A13"/>
    <w:rsid w:val="00CB4098"/>
    <w:rsid w:val="00CB4354"/>
    <w:rsid w:val="00CB4697"/>
    <w:rsid w:val="00CB48BF"/>
    <w:rsid w:val="00CB4BAF"/>
    <w:rsid w:val="00CB4C15"/>
    <w:rsid w:val="00CB4F6F"/>
    <w:rsid w:val="00CB5BA3"/>
    <w:rsid w:val="00CB6051"/>
    <w:rsid w:val="00CB6264"/>
    <w:rsid w:val="00CB659C"/>
    <w:rsid w:val="00CB65FE"/>
    <w:rsid w:val="00CB6826"/>
    <w:rsid w:val="00CB6ABC"/>
    <w:rsid w:val="00CB6F43"/>
    <w:rsid w:val="00CB6F8A"/>
    <w:rsid w:val="00CB7054"/>
    <w:rsid w:val="00CB7170"/>
    <w:rsid w:val="00CB750F"/>
    <w:rsid w:val="00CB783B"/>
    <w:rsid w:val="00CB797B"/>
    <w:rsid w:val="00CB7AEE"/>
    <w:rsid w:val="00CB7B59"/>
    <w:rsid w:val="00CB7C87"/>
    <w:rsid w:val="00CC0234"/>
    <w:rsid w:val="00CC0278"/>
    <w:rsid w:val="00CC034E"/>
    <w:rsid w:val="00CC040E"/>
    <w:rsid w:val="00CC071F"/>
    <w:rsid w:val="00CC0A34"/>
    <w:rsid w:val="00CC0A56"/>
    <w:rsid w:val="00CC111F"/>
    <w:rsid w:val="00CC13AE"/>
    <w:rsid w:val="00CC1507"/>
    <w:rsid w:val="00CC1510"/>
    <w:rsid w:val="00CC1E50"/>
    <w:rsid w:val="00CC1F3C"/>
    <w:rsid w:val="00CC2011"/>
    <w:rsid w:val="00CC2CB5"/>
    <w:rsid w:val="00CC2FEF"/>
    <w:rsid w:val="00CC3422"/>
    <w:rsid w:val="00CC35D8"/>
    <w:rsid w:val="00CC383E"/>
    <w:rsid w:val="00CC3867"/>
    <w:rsid w:val="00CC38DC"/>
    <w:rsid w:val="00CC3A29"/>
    <w:rsid w:val="00CC3AEF"/>
    <w:rsid w:val="00CC3D6C"/>
    <w:rsid w:val="00CC3EA0"/>
    <w:rsid w:val="00CC3F27"/>
    <w:rsid w:val="00CC40A1"/>
    <w:rsid w:val="00CC46C8"/>
    <w:rsid w:val="00CC4A4C"/>
    <w:rsid w:val="00CC4B08"/>
    <w:rsid w:val="00CC4B12"/>
    <w:rsid w:val="00CC4BB4"/>
    <w:rsid w:val="00CC4CE1"/>
    <w:rsid w:val="00CC4F0D"/>
    <w:rsid w:val="00CC5089"/>
    <w:rsid w:val="00CC5216"/>
    <w:rsid w:val="00CC52B1"/>
    <w:rsid w:val="00CC52C1"/>
    <w:rsid w:val="00CC53BA"/>
    <w:rsid w:val="00CC56FF"/>
    <w:rsid w:val="00CC5914"/>
    <w:rsid w:val="00CC5B27"/>
    <w:rsid w:val="00CC5B5A"/>
    <w:rsid w:val="00CC5DFC"/>
    <w:rsid w:val="00CC60FC"/>
    <w:rsid w:val="00CC630E"/>
    <w:rsid w:val="00CC6C77"/>
    <w:rsid w:val="00CC6E79"/>
    <w:rsid w:val="00CC6F1A"/>
    <w:rsid w:val="00CC738D"/>
    <w:rsid w:val="00CC75CE"/>
    <w:rsid w:val="00CC7896"/>
    <w:rsid w:val="00CC7B45"/>
    <w:rsid w:val="00CD0004"/>
    <w:rsid w:val="00CD014C"/>
    <w:rsid w:val="00CD03F8"/>
    <w:rsid w:val="00CD04EE"/>
    <w:rsid w:val="00CD0683"/>
    <w:rsid w:val="00CD06E8"/>
    <w:rsid w:val="00CD0E84"/>
    <w:rsid w:val="00CD0ECE"/>
    <w:rsid w:val="00CD0F23"/>
    <w:rsid w:val="00CD1188"/>
    <w:rsid w:val="00CD1414"/>
    <w:rsid w:val="00CD14E6"/>
    <w:rsid w:val="00CD15EB"/>
    <w:rsid w:val="00CD1C76"/>
    <w:rsid w:val="00CD1CF9"/>
    <w:rsid w:val="00CD2329"/>
    <w:rsid w:val="00CD25E1"/>
    <w:rsid w:val="00CD28F8"/>
    <w:rsid w:val="00CD28FD"/>
    <w:rsid w:val="00CD2ED1"/>
    <w:rsid w:val="00CD337B"/>
    <w:rsid w:val="00CD354F"/>
    <w:rsid w:val="00CD3735"/>
    <w:rsid w:val="00CD3756"/>
    <w:rsid w:val="00CD37BC"/>
    <w:rsid w:val="00CD3B20"/>
    <w:rsid w:val="00CD3C03"/>
    <w:rsid w:val="00CD3FB1"/>
    <w:rsid w:val="00CD46E0"/>
    <w:rsid w:val="00CD4BE5"/>
    <w:rsid w:val="00CD4C8E"/>
    <w:rsid w:val="00CD4D90"/>
    <w:rsid w:val="00CD4E71"/>
    <w:rsid w:val="00CD4EBC"/>
    <w:rsid w:val="00CD50CE"/>
    <w:rsid w:val="00CD5355"/>
    <w:rsid w:val="00CD5C81"/>
    <w:rsid w:val="00CD61FC"/>
    <w:rsid w:val="00CD62D1"/>
    <w:rsid w:val="00CD62E9"/>
    <w:rsid w:val="00CD62F4"/>
    <w:rsid w:val="00CD65F6"/>
    <w:rsid w:val="00CD676D"/>
    <w:rsid w:val="00CD6F80"/>
    <w:rsid w:val="00CD717D"/>
    <w:rsid w:val="00CD73D2"/>
    <w:rsid w:val="00CD7447"/>
    <w:rsid w:val="00CD756F"/>
    <w:rsid w:val="00CD75AE"/>
    <w:rsid w:val="00CD7610"/>
    <w:rsid w:val="00CD787D"/>
    <w:rsid w:val="00CD79E5"/>
    <w:rsid w:val="00CD7EF6"/>
    <w:rsid w:val="00CE0069"/>
    <w:rsid w:val="00CE009A"/>
    <w:rsid w:val="00CE010F"/>
    <w:rsid w:val="00CE03A7"/>
    <w:rsid w:val="00CE0424"/>
    <w:rsid w:val="00CE0705"/>
    <w:rsid w:val="00CE0C90"/>
    <w:rsid w:val="00CE0D96"/>
    <w:rsid w:val="00CE0E79"/>
    <w:rsid w:val="00CE0ECA"/>
    <w:rsid w:val="00CE0F77"/>
    <w:rsid w:val="00CE11A5"/>
    <w:rsid w:val="00CE123E"/>
    <w:rsid w:val="00CE148A"/>
    <w:rsid w:val="00CE1608"/>
    <w:rsid w:val="00CE1663"/>
    <w:rsid w:val="00CE1F66"/>
    <w:rsid w:val="00CE238B"/>
    <w:rsid w:val="00CE23A0"/>
    <w:rsid w:val="00CE286D"/>
    <w:rsid w:val="00CE2ADF"/>
    <w:rsid w:val="00CE2E2E"/>
    <w:rsid w:val="00CE2FE7"/>
    <w:rsid w:val="00CE353E"/>
    <w:rsid w:val="00CE3676"/>
    <w:rsid w:val="00CE380C"/>
    <w:rsid w:val="00CE39BD"/>
    <w:rsid w:val="00CE3C91"/>
    <w:rsid w:val="00CE3D3E"/>
    <w:rsid w:val="00CE3DBA"/>
    <w:rsid w:val="00CE3E8A"/>
    <w:rsid w:val="00CE3FE5"/>
    <w:rsid w:val="00CE478F"/>
    <w:rsid w:val="00CE50EC"/>
    <w:rsid w:val="00CE5406"/>
    <w:rsid w:val="00CE5763"/>
    <w:rsid w:val="00CE5764"/>
    <w:rsid w:val="00CE5B9A"/>
    <w:rsid w:val="00CE5D47"/>
    <w:rsid w:val="00CE5E95"/>
    <w:rsid w:val="00CE6037"/>
    <w:rsid w:val="00CE63E3"/>
    <w:rsid w:val="00CE695F"/>
    <w:rsid w:val="00CE697D"/>
    <w:rsid w:val="00CE69FB"/>
    <w:rsid w:val="00CE6C54"/>
    <w:rsid w:val="00CE70F7"/>
    <w:rsid w:val="00CE7159"/>
    <w:rsid w:val="00CE7514"/>
    <w:rsid w:val="00CE7561"/>
    <w:rsid w:val="00CE7848"/>
    <w:rsid w:val="00CE7874"/>
    <w:rsid w:val="00CE7A41"/>
    <w:rsid w:val="00CE7C2C"/>
    <w:rsid w:val="00CE7C33"/>
    <w:rsid w:val="00CE7F08"/>
    <w:rsid w:val="00CF0279"/>
    <w:rsid w:val="00CF06FA"/>
    <w:rsid w:val="00CF0B26"/>
    <w:rsid w:val="00CF115E"/>
    <w:rsid w:val="00CF124B"/>
    <w:rsid w:val="00CF1354"/>
    <w:rsid w:val="00CF173F"/>
    <w:rsid w:val="00CF17A9"/>
    <w:rsid w:val="00CF1ADC"/>
    <w:rsid w:val="00CF1C33"/>
    <w:rsid w:val="00CF2507"/>
    <w:rsid w:val="00CF2564"/>
    <w:rsid w:val="00CF27A9"/>
    <w:rsid w:val="00CF29B0"/>
    <w:rsid w:val="00CF2A15"/>
    <w:rsid w:val="00CF2AA9"/>
    <w:rsid w:val="00CF35A2"/>
    <w:rsid w:val="00CF35BB"/>
    <w:rsid w:val="00CF366A"/>
    <w:rsid w:val="00CF394F"/>
    <w:rsid w:val="00CF3A4A"/>
    <w:rsid w:val="00CF3B1F"/>
    <w:rsid w:val="00CF3BF6"/>
    <w:rsid w:val="00CF3E89"/>
    <w:rsid w:val="00CF4594"/>
    <w:rsid w:val="00CF46D2"/>
    <w:rsid w:val="00CF4974"/>
    <w:rsid w:val="00CF4DE0"/>
    <w:rsid w:val="00CF530A"/>
    <w:rsid w:val="00CF53D8"/>
    <w:rsid w:val="00CF569E"/>
    <w:rsid w:val="00CF5713"/>
    <w:rsid w:val="00CF59FD"/>
    <w:rsid w:val="00CF5BFE"/>
    <w:rsid w:val="00CF5D7B"/>
    <w:rsid w:val="00CF5DBB"/>
    <w:rsid w:val="00CF5ED6"/>
    <w:rsid w:val="00CF5FD7"/>
    <w:rsid w:val="00CF625B"/>
    <w:rsid w:val="00CF65C9"/>
    <w:rsid w:val="00CF66A5"/>
    <w:rsid w:val="00CF687E"/>
    <w:rsid w:val="00CF7447"/>
    <w:rsid w:val="00CF788B"/>
    <w:rsid w:val="00CF78B7"/>
    <w:rsid w:val="00CF7A7A"/>
    <w:rsid w:val="00CF7AC5"/>
    <w:rsid w:val="00CF7DAC"/>
    <w:rsid w:val="00CF7DD6"/>
    <w:rsid w:val="00CF7EC3"/>
    <w:rsid w:val="00D0005B"/>
    <w:rsid w:val="00D00133"/>
    <w:rsid w:val="00D002B8"/>
    <w:rsid w:val="00D00525"/>
    <w:rsid w:val="00D007F5"/>
    <w:rsid w:val="00D008B8"/>
    <w:rsid w:val="00D01080"/>
    <w:rsid w:val="00D01372"/>
    <w:rsid w:val="00D01580"/>
    <w:rsid w:val="00D019A6"/>
    <w:rsid w:val="00D01C05"/>
    <w:rsid w:val="00D01EF7"/>
    <w:rsid w:val="00D01F32"/>
    <w:rsid w:val="00D0230D"/>
    <w:rsid w:val="00D02327"/>
    <w:rsid w:val="00D02668"/>
    <w:rsid w:val="00D02865"/>
    <w:rsid w:val="00D02E14"/>
    <w:rsid w:val="00D0349B"/>
    <w:rsid w:val="00D034FE"/>
    <w:rsid w:val="00D0363D"/>
    <w:rsid w:val="00D03886"/>
    <w:rsid w:val="00D03952"/>
    <w:rsid w:val="00D03987"/>
    <w:rsid w:val="00D03A32"/>
    <w:rsid w:val="00D03A63"/>
    <w:rsid w:val="00D03C50"/>
    <w:rsid w:val="00D03DF4"/>
    <w:rsid w:val="00D03EFB"/>
    <w:rsid w:val="00D040B5"/>
    <w:rsid w:val="00D04238"/>
    <w:rsid w:val="00D04663"/>
    <w:rsid w:val="00D04759"/>
    <w:rsid w:val="00D047F6"/>
    <w:rsid w:val="00D049B5"/>
    <w:rsid w:val="00D049FB"/>
    <w:rsid w:val="00D04B1B"/>
    <w:rsid w:val="00D04B60"/>
    <w:rsid w:val="00D04E9F"/>
    <w:rsid w:val="00D04FF5"/>
    <w:rsid w:val="00D051D6"/>
    <w:rsid w:val="00D05311"/>
    <w:rsid w:val="00D05641"/>
    <w:rsid w:val="00D05985"/>
    <w:rsid w:val="00D05FFE"/>
    <w:rsid w:val="00D060F1"/>
    <w:rsid w:val="00D0638A"/>
    <w:rsid w:val="00D06411"/>
    <w:rsid w:val="00D0657C"/>
    <w:rsid w:val="00D06F43"/>
    <w:rsid w:val="00D06F5D"/>
    <w:rsid w:val="00D06F6E"/>
    <w:rsid w:val="00D071B6"/>
    <w:rsid w:val="00D0781A"/>
    <w:rsid w:val="00D078A8"/>
    <w:rsid w:val="00D07A75"/>
    <w:rsid w:val="00D10249"/>
    <w:rsid w:val="00D1027F"/>
    <w:rsid w:val="00D104C3"/>
    <w:rsid w:val="00D10AF2"/>
    <w:rsid w:val="00D10B82"/>
    <w:rsid w:val="00D10F95"/>
    <w:rsid w:val="00D11077"/>
    <w:rsid w:val="00D110AB"/>
    <w:rsid w:val="00D110EF"/>
    <w:rsid w:val="00D114EB"/>
    <w:rsid w:val="00D114F4"/>
    <w:rsid w:val="00D115C3"/>
    <w:rsid w:val="00D11897"/>
    <w:rsid w:val="00D118F6"/>
    <w:rsid w:val="00D11CFB"/>
    <w:rsid w:val="00D12062"/>
    <w:rsid w:val="00D12274"/>
    <w:rsid w:val="00D1238C"/>
    <w:rsid w:val="00D12761"/>
    <w:rsid w:val="00D12772"/>
    <w:rsid w:val="00D12C78"/>
    <w:rsid w:val="00D12CB2"/>
    <w:rsid w:val="00D13033"/>
    <w:rsid w:val="00D13048"/>
    <w:rsid w:val="00D13135"/>
    <w:rsid w:val="00D13311"/>
    <w:rsid w:val="00D133C6"/>
    <w:rsid w:val="00D137C9"/>
    <w:rsid w:val="00D13E4E"/>
    <w:rsid w:val="00D13FB1"/>
    <w:rsid w:val="00D1446A"/>
    <w:rsid w:val="00D147BA"/>
    <w:rsid w:val="00D14821"/>
    <w:rsid w:val="00D14BAB"/>
    <w:rsid w:val="00D14D27"/>
    <w:rsid w:val="00D150AC"/>
    <w:rsid w:val="00D15149"/>
    <w:rsid w:val="00D152C7"/>
    <w:rsid w:val="00D1606C"/>
    <w:rsid w:val="00D16072"/>
    <w:rsid w:val="00D167C7"/>
    <w:rsid w:val="00D169DD"/>
    <w:rsid w:val="00D16E64"/>
    <w:rsid w:val="00D16FDA"/>
    <w:rsid w:val="00D17000"/>
    <w:rsid w:val="00D171C3"/>
    <w:rsid w:val="00D17234"/>
    <w:rsid w:val="00D177D8"/>
    <w:rsid w:val="00D1780A"/>
    <w:rsid w:val="00D17D93"/>
    <w:rsid w:val="00D17F84"/>
    <w:rsid w:val="00D203A1"/>
    <w:rsid w:val="00D205DE"/>
    <w:rsid w:val="00D20685"/>
    <w:rsid w:val="00D207EC"/>
    <w:rsid w:val="00D20843"/>
    <w:rsid w:val="00D20AAE"/>
    <w:rsid w:val="00D20E33"/>
    <w:rsid w:val="00D20EBC"/>
    <w:rsid w:val="00D20F49"/>
    <w:rsid w:val="00D21437"/>
    <w:rsid w:val="00D21A2E"/>
    <w:rsid w:val="00D21A70"/>
    <w:rsid w:val="00D21AF8"/>
    <w:rsid w:val="00D2206A"/>
    <w:rsid w:val="00D2214D"/>
    <w:rsid w:val="00D22844"/>
    <w:rsid w:val="00D22A19"/>
    <w:rsid w:val="00D22A63"/>
    <w:rsid w:val="00D22AF5"/>
    <w:rsid w:val="00D22ED4"/>
    <w:rsid w:val="00D22EF8"/>
    <w:rsid w:val="00D23860"/>
    <w:rsid w:val="00D239A7"/>
    <w:rsid w:val="00D23DB5"/>
    <w:rsid w:val="00D23F47"/>
    <w:rsid w:val="00D2416C"/>
    <w:rsid w:val="00D244AB"/>
    <w:rsid w:val="00D24A79"/>
    <w:rsid w:val="00D25BA9"/>
    <w:rsid w:val="00D25E03"/>
    <w:rsid w:val="00D25FC2"/>
    <w:rsid w:val="00D2619D"/>
    <w:rsid w:val="00D26489"/>
    <w:rsid w:val="00D2668B"/>
    <w:rsid w:val="00D269E8"/>
    <w:rsid w:val="00D27007"/>
    <w:rsid w:val="00D27767"/>
    <w:rsid w:val="00D27C2B"/>
    <w:rsid w:val="00D27C4A"/>
    <w:rsid w:val="00D27D92"/>
    <w:rsid w:val="00D30139"/>
    <w:rsid w:val="00D302A8"/>
    <w:rsid w:val="00D30342"/>
    <w:rsid w:val="00D3097F"/>
    <w:rsid w:val="00D30A1C"/>
    <w:rsid w:val="00D30B85"/>
    <w:rsid w:val="00D30DFC"/>
    <w:rsid w:val="00D30F5C"/>
    <w:rsid w:val="00D310B0"/>
    <w:rsid w:val="00D31119"/>
    <w:rsid w:val="00D31B4F"/>
    <w:rsid w:val="00D32252"/>
    <w:rsid w:val="00D3293B"/>
    <w:rsid w:val="00D32AFE"/>
    <w:rsid w:val="00D32CBB"/>
    <w:rsid w:val="00D32D88"/>
    <w:rsid w:val="00D32D9F"/>
    <w:rsid w:val="00D32E43"/>
    <w:rsid w:val="00D32EF8"/>
    <w:rsid w:val="00D33045"/>
    <w:rsid w:val="00D33060"/>
    <w:rsid w:val="00D33170"/>
    <w:rsid w:val="00D33410"/>
    <w:rsid w:val="00D3404A"/>
    <w:rsid w:val="00D3458B"/>
    <w:rsid w:val="00D345EF"/>
    <w:rsid w:val="00D347A9"/>
    <w:rsid w:val="00D347F8"/>
    <w:rsid w:val="00D34CDB"/>
    <w:rsid w:val="00D34DDB"/>
    <w:rsid w:val="00D34DE8"/>
    <w:rsid w:val="00D3586E"/>
    <w:rsid w:val="00D359EA"/>
    <w:rsid w:val="00D35A3B"/>
    <w:rsid w:val="00D35A58"/>
    <w:rsid w:val="00D35EF9"/>
    <w:rsid w:val="00D35F60"/>
    <w:rsid w:val="00D36102"/>
    <w:rsid w:val="00D361EE"/>
    <w:rsid w:val="00D36285"/>
    <w:rsid w:val="00D362BD"/>
    <w:rsid w:val="00D364B4"/>
    <w:rsid w:val="00D36A30"/>
    <w:rsid w:val="00D36E71"/>
    <w:rsid w:val="00D37307"/>
    <w:rsid w:val="00D37D87"/>
    <w:rsid w:val="00D37EFB"/>
    <w:rsid w:val="00D402C2"/>
    <w:rsid w:val="00D403F2"/>
    <w:rsid w:val="00D4058D"/>
    <w:rsid w:val="00D409A4"/>
    <w:rsid w:val="00D40B33"/>
    <w:rsid w:val="00D40C3B"/>
    <w:rsid w:val="00D410BB"/>
    <w:rsid w:val="00D41225"/>
    <w:rsid w:val="00D4124B"/>
    <w:rsid w:val="00D412CE"/>
    <w:rsid w:val="00D412EC"/>
    <w:rsid w:val="00D415E8"/>
    <w:rsid w:val="00D41603"/>
    <w:rsid w:val="00D416CF"/>
    <w:rsid w:val="00D41CD0"/>
    <w:rsid w:val="00D41EBB"/>
    <w:rsid w:val="00D41FB2"/>
    <w:rsid w:val="00D421AA"/>
    <w:rsid w:val="00D42287"/>
    <w:rsid w:val="00D426B2"/>
    <w:rsid w:val="00D4270F"/>
    <w:rsid w:val="00D428EE"/>
    <w:rsid w:val="00D42A6D"/>
    <w:rsid w:val="00D42B65"/>
    <w:rsid w:val="00D42E96"/>
    <w:rsid w:val="00D42FD5"/>
    <w:rsid w:val="00D4318F"/>
    <w:rsid w:val="00D431B4"/>
    <w:rsid w:val="00D435FD"/>
    <w:rsid w:val="00D4370E"/>
    <w:rsid w:val="00D43835"/>
    <w:rsid w:val="00D438BF"/>
    <w:rsid w:val="00D43BF2"/>
    <w:rsid w:val="00D43CA8"/>
    <w:rsid w:val="00D43E0A"/>
    <w:rsid w:val="00D44090"/>
    <w:rsid w:val="00D440F8"/>
    <w:rsid w:val="00D44218"/>
    <w:rsid w:val="00D44600"/>
    <w:rsid w:val="00D448BF"/>
    <w:rsid w:val="00D44C02"/>
    <w:rsid w:val="00D4526D"/>
    <w:rsid w:val="00D453D4"/>
    <w:rsid w:val="00D459EA"/>
    <w:rsid w:val="00D45A8B"/>
    <w:rsid w:val="00D45AA4"/>
    <w:rsid w:val="00D46457"/>
    <w:rsid w:val="00D46B14"/>
    <w:rsid w:val="00D46C18"/>
    <w:rsid w:val="00D46EB4"/>
    <w:rsid w:val="00D4700C"/>
    <w:rsid w:val="00D47018"/>
    <w:rsid w:val="00D47097"/>
    <w:rsid w:val="00D4716C"/>
    <w:rsid w:val="00D4716D"/>
    <w:rsid w:val="00D4735B"/>
    <w:rsid w:val="00D474EE"/>
    <w:rsid w:val="00D476DA"/>
    <w:rsid w:val="00D4780C"/>
    <w:rsid w:val="00D47DEF"/>
    <w:rsid w:val="00D47E20"/>
    <w:rsid w:val="00D5010B"/>
    <w:rsid w:val="00D50150"/>
    <w:rsid w:val="00D501A5"/>
    <w:rsid w:val="00D50390"/>
    <w:rsid w:val="00D50569"/>
    <w:rsid w:val="00D50784"/>
    <w:rsid w:val="00D509F0"/>
    <w:rsid w:val="00D50BEB"/>
    <w:rsid w:val="00D50F2E"/>
    <w:rsid w:val="00D50F92"/>
    <w:rsid w:val="00D5108E"/>
    <w:rsid w:val="00D516E2"/>
    <w:rsid w:val="00D51701"/>
    <w:rsid w:val="00D517D8"/>
    <w:rsid w:val="00D5198D"/>
    <w:rsid w:val="00D519C9"/>
    <w:rsid w:val="00D51E7B"/>
    <w:rsid w:val="00D51F26"/>
    <w:rsid w:val="00D5214F"/>
    <w:rsid w:val="00D522DA"/>
    <w:rsid w:val="00D526BE"/>
    <w:rsid w:val="00D52734"/>
    <w:rsid w:val="00D527E2"/>
    <w:rsid w:val="00D52D30"/>
    <w:rsid w:val="00D530A8"/>
    <w:rsid w:val="00D530E3"/>
    <w:rsid w:val="00D5314A"/>
    <w:rsid w:val="00D5392A"/>
    <w:rsid w:val="00D53CD3"/>
    <w:rsid w:val="00D53E66"/>
    <w:rsid w:val="00D53EC5"/>
    <w:rsid w:val="00D540D5"/>
    <w:rsid w:val="00D54145"/>
    <w:rsid w:val="00D541B7"/>
    <w:rsid w:val="00D54412"/>
    <w:rsid w:val="00D544C9"/>
    <w:rsid w:val="00D54617"/>
    <w:rsid w:val="00D54642"/>
    <w:rsid w:val="00D546FF"/>
    <w:rsid w:val="00D548C0"/>
    <w:rsid w:val="00D549B6"/>
    <w:rsid w:val="00D55004"/>
    <w:rsid w:val="00D5508C"/>
    <w:rsid w:val="00D55099"/>
    <w:rsid w:val="00D550C7"/>
    <w:rsid w:val="00D5526A"/>
    <w:rsid w:val="00D552DD"/>
    <w:rsid w:val="00D554D7"/>
    <w:rsid w:val="00D55844"/>
    <w:rsid w:val="00D55AD5"/>
    <w:rsid w:val="00D55C75"/>
    <w:rsid w:val="00D55F46"/>
    <w:rsid w:val="00D563C9"/>
    <w:rsid w:val="00D5658A"/>
    <w:rsid w:val="00D567BC"/>
    <w:rsid w:val="00D5685C"/>
    <w:rsid w:val="00D569DD"/>
    <w:rsid w:val="00D56B26"/>
    <w:rsid w:val="00D56D04"/>
    <w:rsid w:val="00D56ED5"/>
    <w:rsid w:val="00D56F54"/>
    <w:rsid w:val="00D5745F"/>
    <w:rsid w:val="00D576CA"/>
    <w:rsid w:val="00D57863"/>
    <w:rsid w:val="00D578A0"/>
    <w:rsid w:val="00D5790E"/>
    <w:rsid w:val="00D57B44"/>
    <w:rsid w:val="00D57E75"/>
    <w:rsid w:val="00D606F2"/>
    <w:rsid w:val="00D60944"/>
    <w:rsid w:val="00D60ABC"/>
    <w:rsid w:val="00D60BEB"/>
    <w:rsid w:val="00D60FE3"/>
    <w:rsid w:val="00D61520"/>
    <w:rsid w:val="00D61576"/>
    <w:rsid w:val="00D615E4"/>
    <w:rsid w:val="00D616E2"/>
    <w:rsid w:val="00D61733"/>
    <w:rsid w:val="00D61A21"/>
    <w:rsid w:val="00D61A9C"/>
    <w:rsid w:val="00D61AF5"/>
    <w:rsid w:val="00D61DD7"/>
    <w:rsid w:val="00D6213E"/>
    <w:rsid w:val="00D623B6"/>
    <w:rsid w:val="00D625B1"/>
    <w:rsid w:val="00D625CE"/>
    <w:rsid w:val="00D6279F"/>
    <w:rsid w:val="00D62BD7"/>
    <w:rsid w:val="00D62BF5"/>
    <w:rsid w:val="00D62E3C"/>
    <w:rsid w:val="00D62F4F"/>
    <w:rsid w:val="00D631B1"/>
    <w:rsid w:val="00D6337E"/>
    <w:rsid w:val="00D63433"/>
    <w:rsid w:val="00D63CF6"/>
    <w:rsid w:val="00D63D34"/>
    <w:rsid w:val="00D63E4A"/>
    <w:rsid w:val="00D63FAB"/>
    <w:rsid w:val="00D64162"/>
    <w:rsid w:val="00D641A8"/>
    <w:rsid w:val="00D64931"/>
    <w:rsid w:val="00D649E0"/>
    <w:rsid w:val="00D64CE5"/>
    <w:rsid w:val="00D65215"/>
    <w:rsid w:val="00D652B5"/>
    <w:rsid w:val="00D6586C"/>
    <w:rsid w:val="00D6588D"/>
    <w:rsid w:val="00D659B7"/>
    <w:rsid w:val="00D65A75"/>
    <w:rsid w:val="00D65B1E"/>
    <w:rsid w:val="00D65D63"/>
    <w:rsid w:val="00D65E9D"/>
    <w:rsid w:val="00D65FBD"/>
    <w:rsid w:val="00D66155"/>
    <w:rsid w:val="00D66D54"/>
    <w:rsid w:val="00D67188"/>
    <w:rsid w:val="00D673FE"/>
    <w:rsid w:val="00D67668"/>
    <w:rsid w:val="00D678AF"/>
    <w:rsid w:val="00D70242"/>
    <w:rsid w:val="00D706CF"/>
    <w:rsid w:val="00D708B0"/>
    <w:rsid w:val="00D70956"/>
    <w:rsid w:val="00D70F75"/>
    <w:rsid w:val="00D71067"/>
    <w:rsid w:val="00D710A5"/>
    <w:rsid w:val="00D7113A"/>
    <w:rsid w:val="00D714A1"/>
    <w:rsid w:val="00D718A9"/>
    <w:rsid w:val="00D71CD2"/>
    <w:rsid w:val="00D71D00"/>
    <w:rsid w:val="00D71E71"/>
    <w:rsid w:val="00D71F79"/>
    <w:rsid w:val="00D71FCE"/>
    <w:rsid w:val="00D72696"/>
    <w:rsid w:val="00D728F4"/>
    <w:rsid w:val="00D7296D"/>
    <w:rsid w:val="00D72CCD"/>
    <w:rsid w:val="00D72DCB"/>
    <w:rsid w:val="00D7306C"/>
    <w:rsid w:val="00D7351F"/>
    <w:rsid w:val="00D7352F"/>
    <w:rsid w:val="00D73941"/>
    <w:rsid w:val="00D73A6A"/>
    <w:rsid w:val="00D73D17"/>
    <w:rsid w:val="00D73D3E"/>
    <w:rsid w:val="00D743CC"/>
    <w:rsid w:val="00D74988"/>
    <w:rsid w:val="00D74C93"/>
    <w:rsid w:val="00D74CA8"/>
    <w:rsid w:val="00D74CAB"/>
    <w:rsid w:val="00D74CC4"/>
    <w:rsid w:val="00D74F6B"/>
    <w:rsid w:val="00D75319"/>
    <w:rsid w:val="00D7533A"/>
    <w:rsid w:val="00D7558F"/>
    <w:rsid w:val="00D75A06"/>
    <w:rsid w:val="00D75A8C"/>
    <w:rsid w:val="00D75ACD"/>
    <w:rsid w:val="00D75B19"/>
    <w:rsid w:val="00D75F23"/>
    <w:rsid w:val="00D75F4D"/>
    <w:rsid w:val="00D762AF"/>
    <w:rsid w:val="00D762DE"/>
    <w:rsid w:val="00D766C9"/>
    <w:rsid w:val="00D7670F"/>
    <w:rsid w:val="00D7671B"/>
    <w:rsid w:val="00D76833"/>
    <w:rsid w:val="00D770CD"/>
    <w:rsid w:val="00D7719B"/>
    <w:rsid w:val="00D771D7"/>
    <w:rsid w:val="00D77363"/>
    <w:rsid w:val="00D773C4"/>
    <w:rsid w:val="00D7747E"/>
    <w:rsid w:val="00D7780C"/>
    <w:rsid w:val="00D77A2A"/>
    <w:rsid w:val="00D77B1D"/>
    <w:rsid w:val="00D77D10"/>
    <w:rsid w:val="00D8004F"/>
    <w:rsid w:val="00D8021F"/>
    <w:rsid w:val="00D8023B"/>
    <w:rsid w:val="00D80383"/>
    <w:rsid w:val="00D80C05"/>
    <w:rsid w:val="00D81263"/>
    <w:rsid w:val="00D812A3"/>
    <w:rsid w:val="00D812AA"/>
    <w:rsid w:val="00D81623"/>
    <w:rsid w:val="00D81795"/>
    <w:rsid w:val="00D817B9"/>
    <w:rsid w:val="00D818CF"/>
    <w:rsid w:val="00D81F49"/>
    <w:rsid w:val="00D823C6"/>
    <w:rsid w:val="00D82A88"/>
    <w:rsid w:val="00D82D7F"/>
    <w:rsid w:val="00D83255"/>
    <w:rsid w:val="00D8327F"/>
    <w:rsid w:val="00D83324"/>
    <w:rsid w:val="00D8367C"/>
    <w:rsid w:val="00D83739"/>
    <w:rsid w:val="00D83C06"/>
    <w:rsid w:val="00D83E7C"/>
    <w:rsid w:val="00D83FCA"/>
    <w:rsid w:val="00D8453C"/>
    <w:rsid w:val="00D8467B"/>
    <w:rsid w:val="00D84E72"/>
    <w:rsid w:val="00D84E86"/>
    <w:rsid w:val="00D85294"/>
    <w:rsid w:val="00D858A4"/>
    <w:rsid w:val="00D85934"/>
    <w:rsid w:val="00D85BD5"/>
    <w:rsid w:val="00D85C9B"/>
    <w:rsid w:val="00D85CC2"/>
    <w:rsid w:val="00D85D7A"/>
    <w:rsid w:val="00D85F10"/>
    <w:rsid w:val="00D861CC"/>
    <w:rsid w:val="00D86215"/>
    <w:rsid w:val="00D86271"/>
    <w:rsid w:val="00D866B4"/>
    <w:rsid w:val="00D86A25"/>
    <w:rsid w:val="00D86ABA"/>
    <w:rsid w:val="00D86BE7"/>
    <w:rsid w:val="00D86CA3"/>
    <w:rsid w:val="00D86DAA"/>
    <w:rsid w:val="00D871CE"/>
    <w:rsid w:val="00D87488"/>
    <w:rsid w:val="00D878F5"/>
    <w:rsid w:val="00D87E12"/>
    <w:rsid w:val="00D9008F"/>
    <w:rsid w:val="00D9016A"/>
    <w:rsid w:val="00D90557"/>
    <w:rsid w:val="00D9082F"/>
    <w:rsid w:val="00D90988"/>
    <w:rsid w:val="00D909C4"/>
    <w:rsid w:val="00D90DE8"/>
    <w:rsid w:val="00D90EA2"/>
    <w:rsid w:val="00D9105B"/>
    <w:rsid w:val="00D9120D"/>
    <w:rsid w:val="00D91226"/>
    <w:rsid w:val="00D91522"/>
    <w:rsid w:val="00D9196D"/>
    <w:rsid w:val="00D91C36"/>
    <w:rsid w:val="00D91C3D"/>
    <w:rsid w:val="00D91D06"/>
    <w:rsid w:val="00D91D1F"/>
    <w:rsid w:val="00D91F17"/>
    <w:rsid w:val="00D91F2E"/>
    <w:rsid w:val="00D91FA4"/>
    <w:rsid w:val="00D9208E"/>
    <w:rsid w:val="00D92093"/>
    <w:rsid w:val="00D92601"/>
    <w:rsid w:val="00D92693"/>
    <w:rsid w:val="00D927F0"/>
    <w:rsid w:val="00D928F4"/>
    <w:rsid w:val="00D9294A"/>
    <w:rsid w:val="00D92982"/>
    <w:rsid w:val="00D92D55"/>
    <w:rsid w:val="00D92E10"/>
    <w:rsid w:val="00D9398C"/>
    <w:rsid w:val="00D93B24"/>
    <w:rsid w:val="00D93B35"/>
    <w:rsid w:val="00D9409E"/>
    <w:rsid w:val="00D94188"/>
    <w:rsid w:val="00D942CE"/>
    <w:rsid w:val="00D94552"/>
    <w:rsid w:val="00D947B2"/>
    <w:rsid w:val="00D948E0"/>
    <w:rsid w:val="00D9499E"/>
    <w:rsid w:val="00D94B0D"/>
    <w:rsid w:val="00D95447"/>
    <w:rsid w:val="00D9550C"/>
    <w:rsid w:val="00D956C8"/>
    <w:rsid w:val="00D9585B"/>
    <w:rsid w:val="00D95B82"/>
    <w:rsid w:val="00D95B9A"/>
    <w:rsid w:val="00D95C4A"/>
    <w:rsid w:val="00D95D09"/>
    <w:rsid w:val="00D95ED1"/>
    <w:rsid w:val="00D96132"/>
    <w:rsid w:val="00D966FF"/>
    <w:rsid w:val="00D968FD"/>
    <w:rsid w:val="00D96BC3"/>
    <w:rsid w:val="00D96D21"/>
    <w:rsid w:val="00D96D4A"/>
    <w:rsid w:val="00D96D78"/>
    <w:rsid w:val="00D96F68"/>
    <w:rsid w:val="00D970B3"/>
    <w:rsid w:val="00D97916"/>
    <w:rsid w:val="00D9792C"/>
    <w:rsid w:val="00D97A4C"/>
    <w:rsid w:val="00DA0174"/>
    <w:rsid w:val="00DA06F7"/>
    <w:rsid w:val="00DA0C7F"/>
    <w:rsid w:val="00DA0D50"/>
    <w:rsid w:val="00DA0DBE"/>
    <w:rsid w:val="00DA0F3C"/>
    <w:rsid w:val="00DA1137"/>
    <w:rsid w:val="00DA1427"/>
    <w:rsid w:val="00DA19A9"/>
    <w:rsid w:val="00DA1D33"/>
    <w:rsid w:val="00DA2104"/>
    <w:rsid w:val="00DA2128"/>
    <w:rsid w:val="00DA2278"/>
    <w:rsid w:val="00DA24F5"/>
    <w:rsid w:val="00DA269F"/>
    <w:rsid w:val="00DA275F"/>
    <w:rsid w:val="00DA29A9"/>
    <w:rsid w:val="00DA29C6"/>
    <w:rsid w:val="00DA2C71"/>
    <w:rsid w:val="00DA2D47"/>
    <w:rsid w:val="00DA2DDA"/>
    <w:rsid w:val="00DA2E9E"/>
    <w:rsid w:val="00DA305E"/>
    <w:rsid w:val="00DA31CD"/>
    <w:rsid w:val="00DA31D5"/>
    <w:rsid w:val="00DA3554"/>
    <w:rsid w:val="00DA4185"/>
    <w:rsid w:val="00DA449B"/>
    <w:rsid w:val="00DA483B"/>
    <w:rsid w:val="00DA495A"/>
    <w:rsid w:val="00DA4A9E"/>
    <w:rsid w:val="00DA4BAE"/>
    <w:rsid w:val="00DA4C8B"/>
    <w:rsid w:val="00DA4CFA"/>
    <w:rsid w:val="00DA4EF4"/>
    <w:rsid w:val="00DA50EC"/>
    <w:rsid w:val="00DA5414"/>
    <w:rsid w:val="00DA5417"/>
    <w:rsid w:val="00DA56BE"/>
    <w:rsid w:val="00DA56E8"/>
    <w:rsid w:val="00DA58DC"/>
    <w:rsid w:val="00DA5982"/>
    <w:rsid w:val="00DA5F1D"/>
    <w:rsid w:val="00DA5F3B"/>
    <w:rsid w:val="00DA5F41"/>
    <w:rsid w:val="00DA6073"/>
    <w:rsid w:val="00DA61D3"/>
    <w:rsid w:val="00DA6244"/>
    <w:rsid w:val="00DA6705"/>
    <w:rsid w:val="00DA679E"/>
    <w:rsid w:val="00DA696C"/>
    <w:rsid w:val="00DA6C26"/>
    <w:rsid w:val="00DA7139"/>
    <w:rsid w:val="00DA71F2"/>
    <w:rsid w:val="00DA73C9"/>
    <w:rsid w:val="00DA7572"/>
    <w:rsid w:val="00DA7D2D"/>
    <w:rsid w:val="00DB0105"/>
    <w:rsid w:val="00DB028A"/>
    <w:rsid w:val="00DB07FE"/>
    <w:rsid w:val="00DB08F5"/>
    <w:rsid w:val="00DB09A5"/>
    <w:rsid w:val="00DB0A9F"/>
    <w:rsid w:val="00DB0D85"/>
    <w:rsid w:val="00DB0D9D"/>
    <w:rsid w:val="00DB0E0D"/>
    <w:rsid w:val="00DB0E56"/>
    <w:rsid w:val="00DB0EDF"/>
    <w:rsid w:val="00DB0F6D"/>
    <w:rsid w:val="00DB1157"/>
    <w:rsid w:val="00DB1439"/>
    <w:rsid w:val="00DB14D6"/>
    <w:rsid w:val="00DB193F"/>
    <w:rsid w:val="00DB19DD"/>
    <w:rsid w:val="00DB24EE"/>
    <w:rsid w:val="00DB26D8"/>
    <w:rsid w:val="00DB286B"/>
    <w:rsid w:val="00DB2B0F"/>
    <w:rsid w:val="00DB2BF9"/>
    <w:rsid w:val="00DB3103"/>
    <w:rsid w:val="00DB377D"/>
    <w:rsid w:val="00DB3866"/>
    <w:rsid w:val="00DB3AC7"/>
    <w:rsid w:val="00DB3CDA"/>
    <w:rsid w:val="00DB3DD7"/>
    <w:rsid w:val="00DB40AC"/>
    <w:rsid w:val="00DB4171"/>
    <w:rsid w:val="00DB440E"/>
    <w:rsid w:val="00DB4AE4"/>
    <w:rsid w:val="00DB4CFC"/>
    <w:rsid w:val="00DB505B"/>
    <w:rsid w:val="00DB50A2"/>
    <w:rsid w:val="00DB5661"/>
    <w:rsid w:val="00DB58DF"/>
    <w:rsid w:val="00DB590B"/>
    <w:rsid w:val="00DB5BBA"/>
    <w:rsid w:val="00DB5FB4"/>
    <w:rsid w:val="00DB60E5"/>
    <w:rsid w:val="00DB6265"/>
    <w:rsid w:val="00DB63BC"/>
    <w:rsid w:val="00DB6645"/>
    <w:rsid w:val="00DB66BD"/>
    <w:rsid w:val="00DB67B9"/>
    <w:rsid w:val="00DB6800"/>
    <w:rsid w:val="00DB69EE"/>
    <w:rsid w:val="00DB6A8F"/>
    <w:rsid w:val="00DB6EC2"/>
    <w:rsid w:val="00DB6EEE"/>
    <w:rsid w:val="00DB70C3"/>
    <w:rsid w:val="00DB7416"/>
    <w:rsid w:val="00DB77B8"/>
    <w:rsid w:val="00DB7F52"/>
    <w:rsid w:val="00DC0438"/>
    <w:rsid w:val="00DC05D2"/>
    <w:rsid w:val="00DC083C"/>
    <w:rsid w:val="00DC09B1"/>
    <w:rsid w:val="00DC0AE0"/>
    <w:rsid w:val="00DC0C6B"/>
    <w:rsid w:val="00DC0F98"/>
    <w:rsid w:val="00DC1028"/>
    <w:rsid w:val="00DC1AFD"/>
    <w:rsid w:val="00DC1B85"/>
    <w:rsid w:val="00DC1C8B"/>
    <w:rsid w:val="00DC205A"/>
    <w:rsid w:val="00DC2237"/>
    <w:rsid w:val="00DC2308"/>
    <w:rsid w:val="00DC25E1"/>
    <w:rsid w:val="00DC2A2B"/>
    <w:rsid w:val="00DC2D36"/>
    <w:rsid w:val="00DC2FF5"/>
    <w:rsid w:val="00DC3166"/>
    <w:rsid w:val="00DC32E1"/>
    <w:rsid w:val="00DC3821"/>
    <w:rsid w:val="00DC3996"/>
    <w:rsid w:val="00DC39BB"/>
    <w:rsid w:val="00DC3A01"/>
    <w:rsid w:val="00DC3BA0"/>
    <w:rsid w:val="00DC3D45"/>
    <w:rsid w:val="00DC3F60"/>
    <w:rsid w:val="00DC4134"/>
    <w:rsid w:val="00DC43CA"/>
    <w:rsid w:val="00DC466E"/>
    <w:rsid w:val="00DC480D"/>
    <w:rsid w:val="00DC4A4D"/>
    <w:rsid w:val="00DC4BDD"/>
    <w:rsid w:val="00DC4ECD"/>
    <w:rsid w:val="00DC53EF"/>
    <w:rsid w:val="00DC5407"/>
    <w:rsid w:val="00DC5A08"/>
    <w:rsid w:val="00DC5E7D"/>
    <w:rsid w:val="00DC6310"/>
    <w:rsid w:val="00DC649E"/>
    <w:rsid w:val="00DC64CB"/>
    <w:rsid w:val="00DC64F0"/>
    <w:rsid w:val="00DC739A"/>
    <w:rsid w:val="00DC73C1"/>
    <w:rsid w:val="00DC77D8"/>
    <w:rsid w:val="00DC7927"/>
    <w:rsid w:val="00DC79B8"/>
    <w:rsid w:val="00DC7AD0"/>
    <w:rsid w:val="00DC7D19"/>
    <w:rsid w:val="00DD0139"/>
    <w:rsid w:val="00DD030B"/>
    <w:rsid w:val="00DD067B"/>
    <w:rsid w:val="00DD0A4E"/>
    <w:rsid w:val="00DD0E8A"/>
    <w:rsid w:val="00DD0FF9"/>
    <w:rsid w:val="00DD1172"/>
    <w:rsid w:val="00DD1244"/>
    <w:rsid w:val="00DD1406"/>
    <w:rsid w:val="00DD1427"/>
    <w:rsid w:val="00DD1465"/>
    <w:rsid w:val="00DD1974"/>
    <w:rsid w:val="00DD1B5A"/>
    <w:rsid w:val="00DD1D01"/>
    <w:rsid w:val="00DD1D7B"/>
    <w:rsid w:val="00DD1DD1"/>
    <w:rsid w:val="00DD1EAA"/>
    <w:rsid w:val="00DD2107"/>
    <w:rsid w:val="00DD21A7"/>
    <w:rsid w:val="00DD2327"/>
    <w:rsid w:val="00DD279B"/>
    <w:rsid w:val="00DD2832"/>
    <w:rsid w:val="00DD28B3"/>
    <w:rsid w:val="00DD2A5D"/>
    <w:rsid w:val="00DD2C7F"/>
    <w:rsid w:val="00DD3027"/>
    <w:rsid w:val="00DD3109"/>
    <w:rsid w:val="00DD3121"/>
    <w:rsid w:val="00DD343B"/>
    <w:rsid w:val="00DD35AB"/>
    <w:rsid w:val="00DD38D7"/>
    <w:rsid w:val="00DD39E0"/>
    <w:rsid w:val="00DD3BB6"/>
    <w:rsid w:val="00DD3C2F"/>
    <w:rsid w:val="00DD3C4C"/>
    <w:rsid w:val="00DD3EED"/>
    <w:rsid w:val="00DD4122"/>
    <w:rsid w:val="00DD4134"/>
    <w:rsid w:val="00DD44DB"/>
    <w:rsid w:val="00DD49C8"/>
    <w:rsid w:val="00DD4A56"/>
    <w:rsid w:val="00DD4C06"/>
    <w:rsid w:val="00DD4C18"/>
    <w:rsid w:val="00DD4DAB"/>
    <w:rsid w:val="00DD51E8"/>
    <w:rsid w:val="00DD5449"/>
    <w:rsid w:val="00DD550C"/>
    <w:rsid w:val="00DD5639"/>
    <w:rsid w:val="00DD5981"/>
    <w:rsid w:val="00DD5B77"/>
    <w:rsid w:val="00DD5B7E"/>
    <w:rsid w:val="00DD5D89"/>
    <w:rsid w:val="00DD5E53"/>
    <w:rsid w:val="00DD5FED"/>
    <w:rsid w:val="00DD6139"/>
    <w:rsid w:val="00DD64C6"/>
    <w:rsid w:val="00DD68CE"/>
    <w:rsid w:val="00DD6C10"/>
    <w:rsid w:val="00DD70ED"/>
    <w:rsid w:val="00DD717A"/>
    <w:rsid w:val="00DD745A"/>
    <w:rsid w:val="00DD74FB"/>
    <w:rsid w:val="00DD7A9A"/>
    <w:rsid w:val="00DD7B35"/>
    <w:rsid w:val="00DD7FBD"/>
    <w:rsid w:val="00DE01DE"/>
    <w:rsid w:val="00DE03C2"/>
    <w:rsid w:val="00DE0441"/>
    <w:rsid w:val="00DE04E9"/>
    <w:rsid w:val="00DE07B7"/>
    <w:rsid w:val="00DE094D"/>
    <w:rsid w:val="00DE12B9"/>
    <w:rsid w:val="00DE1916"/>
    <w:rsid w:val="00DE196C"/>
    <w:rsid w:val="00DE1D0F"/>
    <w:rsid w:val="00DE24E1"/>
    <w:rsid w:val="00DE2843"/>
    <w:rsid w:val="00DE2BD7"/>
    <w:rsid w:val="00DE2D96"/>
    <w:rsid w:val="00DE36BA"/>
    <w:rsid w:val="00DE36C3"/>
    <w:rsid w:val="00DE379B"/>
    <w:rsid w:val="00DE3B0D"/>
    <w:rsid w:val="00DE4391"/>
    <w:rsid w:val="00DE4777"/>
    <w:rsid w:val="00DE47F2"/>
    <w:rsid w:val="00DE4846"/>
    <w:rsid w:val="00DE4884"/>
    <w:rsid w:val="00DE5608"/>
    <w:rsid w:val="00DE58D0"/>
    <w:rsid w:val="00DE5973"/>
    <w:rsid w:val="00DE5B91"/>
    <w:rsid w:val="00DE5FD2"/>
    <w:rsid w:val="00DE6098"/>
    <w:rsid w:val="00DE654F"/>
    <w:rsid w:val="00DE6709"/>
    <w:rsid w:val="00DE67E4"/>
    <w:rsid w:val="00DE6FEA"/>
    <w:rsid w:val="00DE7049"/>
    <w:rsid w:val="00DE729F"/>
    <w:rsid w:val="00DE72A1"/>
    <w:rsid w:val="00DE72B4"/>
    <w:rsid w:val="00DE74C5"/>
    <w:rsid w:val="00DE779C"/>
    <w:rsid w:val="00DE7E5C"/>
    <w:rsid w:val="00DE7EA1"/>
    <w:rsid w:val="00DE7F8A"/>
    <w:rsid w:val="00DE7FB0"/>
    <w:rsid w:val="00DE7FFC"/>
    <w:rsid w:val="00DF016C"/>
    <w:rsid w:val="00DF02EC"/>
    <w:rsid w:val="00DF04F8"/>
    <w:rsid w:val="00DF0941"/>
    <w:rsid w:val="00DF0B6E"/>
    <w:rsid w:val="00DF0BDE"/>
    <w:rsid w:val="00DF0BF9"/>
    <w:rsid w:val="00DF0E13"/>
    <w:rsid w:val="00DF0FD8"/>
    <w:rsid w:val="00DF1276"/>
    <w:rsid w:val="00DF133E"/>
    <w:rsid w:val="00DF136A"/>
    <w:rsid w:val="00DF15E0"/>
    <w:rsid w:val="00DF160C"/>
    <w:rsid w:val="00DF17D9"/>
    <w:rsid w:val="00DF1AB3"/>
    <w:rsid w:val="00DF1AFC"/>
    <w:rsid w:val="00DF1DEC"/>
    <w:rsid w:val="00DF202E"/>
    <w:rsid w:val="00DF246E"/>
    <w:rsid w:val="00DF2661"/>
    <w:rsid w:val="00DF26EF"/>
    <w:rsid w:val="00DF275E"/>
    <w:rsid w:val="00DF2964"/>
    <w:rsid w:val="00DF2B22"/>
    <w:rsid w:val="00DF2BEA"/>
    <w:rsid w:val="00DF2DBD"/>
    <w:rsid w:val="00DF32FF"/>
    <w:rsid w:val="00DF33EB"/>
    <w:rsid w:val="00DF37A0"/>
    <w:rsid w:val="00DF3C16"/>
    <w:rsid w:val="00DF412B"/>
    <w:rsid w:val="00DF413F"/>
    <w:rsid w:val="00DF44C7"/>
    <w:rsid w:val="00DF4662"/>
    <w:rsid w:val="00DF4931"/>
    <w:rsid w:val="00DF495E"/>
    <w:rsid w:val="00DF4B8F"/>
    <w:rsid w:val="00DF5022"/>
    <w:rsid w:val="00DF5673"/>
    <w:rsid w:val="00DF5B57"/>
    <w:rsid w:val="00DF5BC1"/>
    <w:rsid w:val="00DF5F84"/>
    <w:rsid w:val="00DF6118"/>
    <w:rsid w:val="00DF629A"/>
    <w:rsid w:val="00DF6307"/>
    <w:rsid w:val="00DF668A"/>
    <w:rsid w:val="00DF6811"/>
    <w:rsid w:val="00DF6EA4"/>
    <w:rsid w:val="00DF6FB3"/>
    <w:rsid w:val="00DF7331"/>
    <w:rsid w:val="00DF786F"/>
    <w:rsid w:val="00DF7E36"/>
    <w:rsid w:val="00E00090"/>
    <w:rsid w:val="00E0020B"/>
    <w:rsid w:val="00E002F5"/>
    <w:rsid w:val="00E003C5"/>
    <w:rsid w:val="00E0089A"/>
    <w:rsid w:val="00E008BE"/>
    <w:rsid w:val="00E00C6A"/>
    <w:rsid w:val="00E00DAC"/>
    <w:rsid w:val="00E00FF7"/>
    <w:rsid w:val="00E011E3"/>
    <w:rsid w:val="00E01621"/>
    <w:rsid w:val="00E01C30"/>
    <w:rsid w:val="00E02091"/>
    <w:rsid w:val="00E021B3"/>
    <w:rsid w:val="00E023FA"/>
    <w:rsid w:val="00E02604"/>
    <w:rsid w:val="00E02B7A"/>
    <w:rsid w:val="00E02F65"/>
    <w:rsid w:val="00E03149"/>
    <w:rsid w:val="00E03182"/>
    <w:rsid w:val="00E033CF"/>
    <w:rsid w:val="00E034A9"/>
    <w:rsid w:val="00E0374E"/>
    <w:rsid w:val="00E038B1"/>
    <w:rsid w:val="00E03B6E"/>
    <w:rsid w:val="00E03D39"/>
    <w:rsid w:val="00E03FD3"/>
    <w:rsid w:val="00E041F6"/>
    <w:rsid w:val="00E04201"/>
    <w:rsid w:val="00E0438E"/>
    <w:rsid w:val="00E043B1"/>
    <w:rsid w:val="00E04582"/>
    <w:rsid w:val="00E045E1"/>
    <w:rsid w:val="00E04600"/>
    <w:rsid w:val="00E0488F"/>
    <w:rsid w:val="00E048A8"/>
    <w:rsid w:val="00E04957"/>
    <w:rsid w:val="00E04989"/>
    <w:rsid w:val="00E049B7"/>
    <w:rsid w:val="00E049FA"/>
    <w:rsid w:val="00E04AD2"/>
    <w:rsid w:val="00E04D39"/>
    <w:rsid w:val="00E04E26"/>
    <w:rsid w:val="00E04E37"/>
    <w:rsid w:val="00E050B3"/>
    <w:rsid w:val="00E055FA"/>
    <w:rsid w:val="00E05737"/>
    <w:rsid w:val="00E05ADF"/>
    <w:rsid w:val="00E062D8"/>
    <w:rsid w:val="00E062F0"/>
    <w:rsid w:val="00E0679A"/>
    <w:rsid w:val="00E06861"/>
    <w:rsid w:val="00E06892"/>
    <w:rsid w:val="00E069A4"/>
    <w:rsid w:val="00E06AF5"/>
    <w:rsid w:val="00E06D25"/>
    <w:rsid w:val="00E07013"/>
    <w:rsid w:val="00E0717F"/>
    <w:rsid w:val="00E072E3"/>
    <w:rsid w:val="00E0786D"/>
    <w:rsid w:val="00E078C3"/>
    <w:rsid w:val="00E07B75"/>
    <w:rsid w:val="00E07E7C"/>
    <w:rsid w:val="00E10462"/>
    <w:rsid w:val="00E10630"/>
    <w:rsid w:val="00E10774"/>
    <w:rsid w:val="00E10C17"/>
    <w:rsid w:val="00E10EBF"/>
    <w:rsid w:val="00E110E7"/>
    <w:rsid w:val="00E11B20"/>
    <w:rsid w:val="00E11D14"/>
    <w:rsid w:val="00E1219B"/>
    <w:rsid w:val="00E12598"/>
    <w:rsid w:val="00E127CE"/>
    <w:rsid w:val="00E12B1D"/>
    <w:rsid w:val="00E12D82"/>
    <w:rsid w:val="00E137E0"/>
    <w:rsid w:val="00E1390D"/>
    <w:rsid w:val="00E13ADA"/>
    <w:rsid w:val="00E13D6D"/>
    <w:rsid w:val="00E13EDF"/>
    <w:rsid w:val="00E1419D"/>
    <w:rsid w:val="00E1493B"/>
    <w:rsid w:val="00E149E1"/>
    <w:rsid w:val="00E14FC1"/>
    <w:rsid w:val="00E15210"/>
    <w:rsid w:val="00E152EB"/>
    <w:rsid w:val="00E1553E"/>
    <w:rsid w:val="00E156D6"/>
    <w:rsid w:val="00E15C10"/>
    <w:rsid w:val="00E15D67"/>
    <w:rsid w:val="00E16269"/>
    <w:rsid w:val="00E16291"/>
    <w:rsid w:val="00E1653D"/>
    <w:rsid w:val="00E16A59"/>
    <w:rsid w:val="00E16A72"/>
    <w:rsid w:val="00E16A8C"/>
    <w:rsid w:val="00E16B80"/>
    <w:rsid w:val="00E1721F"/>
    <w:rsid w:val="00E1725B"/>
    <w:rsid w:val="00E172AB"/>
    <w:rsid w:val="00E177DC"/>
    <w:rsid w:val="00E17D29"/>
    <w:rsid w:val="00E17FA2"/>
    <w:rsid w:val="00E203AA"/>
    <w:rsid w:val="00E203EF"/>
    <w:rsid w:val="00E20486"/>
    <w:rsid w:val="00E204F6"/>
    <w:rsid w:val="00E206E8"/>
    <w:rsid w:val="00E20963"/>
    <w:rsid w:val="00E20D58"/>
    <w:rsid w:val="00E21451"/>
    <w:rsid w:val="00E214A0"/>
    <w:rsid w:val="00E214E7"/>
    <w:rsid w:val="00E216DC"/>
    <w:rsid w:val="00E220C8"/>
    <w:rsid w:val="00E221A1"/>
    <w:rsid w:val="00E22330"/>
    <w:rsid w:val="00E22953"/>
    <w:rsid w:val="00E22D6A"/>
    <w:rsid w:val="00E22DD0"/>
    <w:rsid w:val="00E22F18"/>
    <w:rsid w:val="00E23492"/>
    <w:rsid w:val="00E23584"/>
    <w:rsid w:val="00E235CF"/>
    <w:rsid w:val="00E23FBF"/>
    <w:rsid w:val="00E240C8"/>
    <w:rsid w:val="00E240CD"/>
    <w:rsid w:val="00E24134"/>
    <w:rsid w:val="00E241DE"/>
    <w:rsid w:val="00E2427A"/>
    <w:rsid w:val="00E245ED"/>
    <w:rsid w:val="00E24663"/>
    <w:rsid w:val="00E2476C"/>
    <w:rsid w:val="00E24B69"/>
    <w:rsid w:val="00E24B9D"/>
    <w:rsid w:val="00E24E76"/>
    <w:rsid w:val="00E2508C"/>
    <w:rsid w:val="00E251D7"/>
    <w:rsid w:val="00E25347"/>
    <w:rsid w:val="00E25A6F"/>
    <w:rsid w:val="00E25B5B"/>
    <w:rsid w:val="00E25CDC"/>
    <w:rsid w:val="00E2605D"/>
    <w:rsid w:val="00E264E2"/>
    <w:rsid w:val="00E26508"/>
    <w:rsid w:val="00E26642"/>
    <w:rsid w:val="00E269FF"/>
    <w:rsid w:val="00E26AEF"/>
    <w:rsid w:val="00E26CD3"/>
    <w:rsid w:val="00E26DA7"/>
    <w:rsid w:val="00E26EA7"/>
    <w:rsid w:val="00E2710E"/>
    <w:rsid w:val="00E272E2"/>
    <w:rsid w:val="00E273CF"/>
    <w:rsid w:val="00E2753D"/>
    <w:rsid w:val="00E275E1"/>
    <w:rsid w:val="00E27F75"/>
    <w:rsid w:val="00E30234"/>
    <w:rsid w:val="00E305E4"/>
    <w:rsid w:val="00E30B5A"/>
    <w:rsid w:val="00E30D5C"/>
    <w:rsid w:val="00E31098"/>
    <w:rsid w:val="00E311F9"/>
    <w:rsid w:val="00E3123D"/>
    <w:rsid w:val="00E31461"/>
    <w:rsid w:val="00E316BC"/>
    <w:rsid w:val="00E31824"/>
    <w:rsid w:val="00E31923"/>
    <w:rsid w:val="00E31D07"/>
    <w:rsid w:val="00E31D43"/>
    <w:rsid w:val="00E31E1F"/>
    <w:rsid w:val="00E31EC1"/>
    <w:rsid w:val="00E31EDF"/>
    <w:rsid w:val="00E320C7"/>
    <w:rsid w:val="00E323C3"/>
    <w:rsid w:val="00E324CD"/>
    <w:rsid w:val="00E3253A"/>
    <w:rsid w:val="00E32608"/>
    <w:rsid w:val="00E32E02"/>
    <w:rsid w:val="00E335EB"/>
    <w:rsid w:val="00E33847"/>
    <w:rsid w:val="00E33918"/>
    <w:rsid w:val="00E33C14"/>
    <w:rsid w:val="00E33C1B"/>
    <w:rsid w:val="00E33C4D"/>
    <w:rsid w:val="00E33EA8"/>
    <w:rsid w:val="00E33EC7"/>
    <w:rsid w:val="00E34188"/>
    <w:rsid w:val="00E34451"/>
    <w:rsid w:val="00E34867"/>
    <w:rsid w:val="00E34A06"/>
    <w:rsid w:val="00E34B6E"/>
    <w:rsid w:val="00E34C32"/>
    <w:rsid w:val="00E34E13"/>
    <w:rsid w:val="00E34E36"/>
    <w:rsid w:val="00E34E5E"/>
    <w:rsid w:val="00E34FB7"/>
    <w:rsid w:val="00E3512C"/>
    <w:rsid w:val="00E35522"/>
    <w:rsid w:val="00E35542"/>
    <w:rsid w:val="00E35559"/>
    <w:rsid w:val="00E3557C"/>
    <w:rsid w:val="00E355CC"/>
    <w:rsid w:val="00E357E3"/>
    <w:rsid w:val="00E35E0B"/>
    <w:rsid w:val="00E360F0"/>
    <w:rsid w:val="00E362DB"/>
    <w:rsid w:val="00E3656E"/>
    <w:rsid w:val="00E3670F"/>
    <w:rsid w:val="00E36840"/>
    <w:rsid w:val="00E3685C"/>
    <w:rsid w:val="00E36AF3"/>
    <w:rsid w:val="00E36B81"/>
    <w:rsid w:val="00E37046"/>
    <w:rsid w:val="00E37167"/>
    <w:rsid w:val="00E3723A"/>
    <w:rsid w:val="00E37714"/>
    <w:rsid w:val="00E3780A"/>
    <w:rsid w:val="00E37829"/>
    <w:rsid w:val="00E37860"/>
    <w:rsid w:val="00E37E82"/>
    <w:rsid w:val="00E37FB9"/>
    <w:rsid w:val="00E407EE"/>
    <w:rsid w:val="00E40AC1"/>
    <w:rsid w:val="00E40DA5"/>
    <w:rsid w:val="00E40F97"/>
    <w:rsid w:val="00E41211"/>
    <w:rsid w:val="00E4133A"/>
    <w:rsid w:val="00E4140F"/>
    <w:rsid w:val="00E418C7"/>
    <w:rsid w:val="00E41A40"/>
    <w:rsid w:val="00E41C97"/>
    <w:rsid w:val="00E42793"/>
    <w:rsid w:val="00E42936"/>
    <w:rsid w:val="00E42A12"/>
    <w:rsid w:val="00E43031"/>
    <w:rsid w:val="00E43210"/>
    <w:rsid w:val="00E43291"/>
    <w:rsid w:val="00E4338F"/>
    <w:rsid w:val="00E433CD"/>
    <w:rsid w:val="00E4397C"/>
    <w:rsid w:val="00E43EB4"/>
    <w:rsid w:val="00E43EF6"/>
    <w:rsid w:val="00E444C1"/>
    <w:rsid w:val="00E446F1"/>
    <w:rsid w:val="00E44860"/>
    <w:rsid w:val="00E44A70"/>
    <w:rsid w:val="00E44BB3"/>
    <w:rsid w:val="00E44E6D"/>
    <w:rsid w:val="00E44FA5"/>
    <w:rsid w:val="00E44FF9"/>
    <w:rsid w:val="00E450C4"/>
    <w:rsid w:val="00E450DC"/>
    <w:rsid w:val="00E451FA"/>
    <w:rsid w:val="00E45231"/>
    <w:rsid w:val="00E453E1"/>
    <w:rsid w:val="00E453F8"/>
    <w:rsid w:val="00E4549F"/>
    <w:rsid w:val="00E455C2"/>
    <w:rsid w:val="00E456EF"/>
    <w:rsid w:val="00E45BFC"/>
    <w:rsid w:val="00E45D6C"/>
    <w:rsid w:val="00E460E5"/>
    <w:rsid w:val="00E46486"/>
    <w:rsid w:val="00E46886"/>
    <w:rsid w:val="00E4720D"/>
    <w:rsid w:val="00E472A8"/>
    <w:rsid w:val="00E4738B"/>
    <w:rsid w:val="00E475BB"/>
    <w:rsid w:val="00E476D8"/>
    <w:rsid w:val="00E476FB"/>
    <w:rsid w:val="00E47706"/>
    <w:rsid w:val="00E47AEF"/>
    <w:rsid w:val="00E50050"/>
    <w:rsid w:val="00E5005B"/>
    <w:rsid w:val="00E50312"/>
    <w:rsid w:val="00E50903"/>
    <w:rsid w:val="00E515E3"/>
    <w:rsid w:val="00E51710"/>
    <w:rsid w:val="00E51774"/>
    <w:rsid w:val="00E51A48"/>
    <w:rsid w:val="00E522E2"/>
    <w:rsid w:val="00E528E8"/>
    <w:rsid w:val="00E52FEC"/>
    <w:rsid w:val="00E5312B"/>
    <w:rsid w:val="00E53381"/>
    <w:rsid w:val="00E534BF"/>
    <w:rsid w:val="00E53644"/>
    <w:rsid w:val="00E5371B"/>
    <w:rsid w:val="00E539EF"/>
    <w:rsid w:val="00E53A19"/>
    <w:rsid w:val="00E53B75"/>
    <w:rsid w:val="00E53B8F"/>
    <w:rsid w:val="00E54424"/>
    <w:rsid w:val="00E54729"/>
    <w:rsid w:val="00E54A81"/>
    <w:rsid w:val="00E54CDD"/>
    <w:rsid w:val="00E54E3B"/>
    <w:rsid w:val="00E55755"/>
    <w:rsid w:val="00E5579B"/>
    <w:rsid w:val="00E557B9"/>
    <w:rsid w:val="00E5593C"/>
    <w:rsid w:val="00E55981"/>
    <w:rsid w:val="00E55DA6"/>
    <w:rsid w:val="00E55FF0"/>
    <w:rsid w:val="00E560F3"/>
    <w:rsid w:val="00E561BA"/>
    <w:rsid w:val="00E564D2"/>
    <w:rsid w:val="00E56522"/>
    <w:rsid w:val="00E56872"/>
    <w:rsid w:val="00E568A2"/>
    <w:rsid w:val="00E56966"/>
    <w:rsid w:val="00E56B6F"/>
    <w:rsid w:val="00E56E24"/>
    <w:rsid w:val="00E57414"/>
    <w:rsid w:val="00E5742A"/>
    <w:rsid w:val="00E57498"/>
    <w:rsid w:val="00E574CC"/>
    <w:rsid w:val="00E57565"/>
    <w:rsid w:val="00E57578"/>
    <w:rsid w:val="00E57592"/>
    <w:rsid w:val="00E57769"/>
    <w:rsid w:val="00E57B39"/>
    <w:rsid w:val="00E57F91"/>
    <w:rsid w:val="00E602F6"/>
    <w:rsid w:val="00E6065F"/>
    <w:rsid w:val="00E606FC"/>
    <w:rsid w:val="00E60814"/>
    <w:rsid w:val="00E6084F"/>
    <w:rsid w:val="00E6085E"/>
    <w:rsid w:val="00E60B0F"/>
    <w:rsid w:val="00E60D72"/>
    <w:rsid w:val="00E60EAA"/>
    <w:rsid w:val="00E60EDD"/>
    <w:rsid w:val="00E60F65"/>
    <w:rsid w:val="00E6108F"/>
    <w:rsid w:val="00E6160B"/>
    <w:rsid w:val="00E61DF5"/>
    <w:rsid w:val="00E620EF"/>
    <w:rsid w:val="00E622F4"/>
    <w:rsid w:val="00E622FA"/>
    <w:rsid w:val="00E623A3"/>
    <w:rsid w:val="00E62400"/>
    <w:rsid w:val="00E6244C"/>
    <w:rsid w:val="00E6246C"/>
    <w:rsid w:val="00E62490"/>
    <w:rsid w:val="00E627E9"/>
    <w:rsid w:val="00E62ADD"/>
    <w:rsid w:val="00E62B2A"/>
    <w:rsid w:val="00E62DFB"/>
    <w:rsid w:val="00E62ED1"/>
    <w:rsid w:val="00E6337D"/>
    <w:rsid w:val="00E633D3"/>
    <w:rsid w:val="00E6340A"/>
    <w:rsid w:val="00E63838"/>
    <w:rsid w:val="00E638A0"/>
    <w:rsid w:val="00E63A1F"/>
    <w:rsid w:val="00E63A6B"/>
    <w:rsid w:val="00E63BB3"/>
    <w:rsid w:val="00E63D0B"/>
    <w:rsid w:val="00E63DE1"/>
    <w:rsid w:val="00E63E0C"/>
    <w:rsid w:val="00E63F0E"/>
    <w:rsid w:val="00E6418D"/>
    <w:rsid w:val="00E64359"/>
    <w:rsid w:val="00E6438E"/>
    <w:rsid w:val="00E64434"/>
    <w:rsid w:val="00E644C7"/>
    <w:rsid w:val="00E64662"/>
    <w:rsid w:val="00E6477E"/>
    <w:rsid w:val="00E6485E"/>
    <w:rsid w:val="00E64889"/>
    <w:rsid w:val="00E64956"/>
    <w:rsid w:val="00E64A03"/>
    <w:rsid w:val="00E64C61"/>
    <w:rsid w:val="00E64ED7"/>
    <w:rsid w:val="00E64FD4"/>
    <w:rsid w:val="00E64FED"/>
    <w:rsid w:val="00E653CA"/>
    <w:rsid w:val="00E65731"/>
    <w:rsid w:val="00E657B0"/>
    <w:rsid w:val="00E658F9"/>
    <w:rsid w:val="00E65A23"/>
    <w:rsid w:val="00E660CD"/>
    <w:rsid w:val="00E6614F"/>
    <w:rsid w:val="00E6660B"/>
    <w:rsid w:val="00E6680A"/>
    <w:rsid w:val="00E66A06"/>
    <w:rsid w:val="00E66BE7"/>
    <w:rsid w:val="00E66E1D"/>
    <w:rsid w:val="00E672FA"/>
    <w:rsid w:val="00E67423"/>
    <w:rsid w:val="00E67BFA"/>
    <w:rsid w:val="00E67C51"/>
    <w:rsid w:val="00E67E71"/>
    <w:rsid w:val="00E67FB9"/>
    <w:rsid w:val="00E70007"/>
    <w:rsid w:val="00E70156"/>
    <w:rsid w:val="00E70209"/>
    <w:rsid w:val="00E7042A"/>
    <w:rsid w:val="00E7086B"/>
    <w:rsid w:val="00E708E9"/>
    <w:rsid w:val="00E709C0"/>
    <w:rsid w:val="00E70D0F"/>
    <w:rsid w:val="00E70F87"/>
    <w:rsid w:val="00E7107E"/>
    <w:rsid w:val="00E710C9"/>
    <w:rsid w:val="00E710D8"/>
    <w:rsid w:val="00E712A3"/>
    <w:rsid w:val="00E71DC1"/>
    <w:rsid w:val="00E72013"/>
    <w:rsid w:val="00E72087"/>
    <w:rsid w:val="00E720CB"/>
    <w:rsid w:val="00E7220D"/>
    <w:rsid w:val="00E722D0"/>
    <w:rsid w:val="00E72375"/>
    <w:rsid w:val="00E72533"/>
    <w:rsid w:val="00E726D6"/>
    <w:rsid w:val="00E728B9"/>
    <w:rsid w:val="00E72944"/>
    <w:rsid w:val="00E72EFC"/>
    <w:rsid w:val="00E73319"/>
    <w:rsid w:val="00E73617"/>
    <w:rsid w:val="00E73687"/>
    <w:rsid w:val="00E738E9"/>
    <w:rsid w:val="00E73DBD"/>
    <w:rsid w:val="00E73F88"/>
    <w:rsid w:val="00E74096"/>
    <w:rsid w:val="00E74146"/>
    <w:rsid w:val="00E745F1"/>
    <w:rsid w:val="00E7467A"/>
    <w:rsid w:val="00E749D6"/>
    <w:rsid w:val="00E74B4B"/>
    <w:rsid w:val="00E75493"/>
    <w:rsid w:val="00E75713"/>
    <w:rsid w:val="00E758EC"/>
    <w:rsid w:val="00E75946"/>
    <w:rsid w:val="00E75DFC"/>
    <w:rsid w:val="00E75F09"/>
    <w:rsid w:val="00E75F5A"/>
    <w:rsid w:val="00E763E6"/>
    <w:rsid w:val="00E76467"/>
    <w:rsid w:val="00E76501"/>
    <w:rsid w:val="00E76795"/>
    <w:rsid w:val="00E76951"/>
    <w:rsid w:val="00E769CE"/>
    <w:rsid w:val="00E76B24"/>
    <w:rsid w:val="00E76EBA"/>
    <w:rsid w:val="00E7729B"/>
    <w:rsid w:val="00E77328"/>
    <w:rsid w:val="00E7766C"/>
    <w:rsid w:val="00E77671"/>
    <w:rsid w:val="00E77C71"/>
    <w:rsid w:val="00E77FB4"/>
    <w:rsid w:val="00E77FB9"/>
    <w:rsid w:val="00E80216"/>
    <w:rsid w:val="00E80382"/>
    <w:rsid w:val="00E805D5"/>
    <w:rsid w:val="00E8073A"/>
    <w:rsid w:val="00E80865"/>
    <w:rsid w:val="00E808C1"/>
    <w:rsid w:val="00E809A3"/>
    <w:rsid w:val="00E813A2"/>
    <w:rsid w:val="00E81547"/>
    <w:rsid w:val="00E81548"/>
    <w:rsid w:val="00E81568"/>
    <w:rsid w:val="00E816D0"/>
    <w:rsid w:val="00E81740"/>
    <w:rsid w:val="00E81ABC"/>
    <w:rsid w:val="00E81DBF"/>
    <w:rsid w:val="00E820FB"/>
    <w:rsid w:val="00E8234C"/>
    <w:rsid w:val="00E82386"/>
    <w:rsid w:val="00E82573"/>
    <w:rsid w:val="00E825A4"/>
    <w:rsid w:val="00E82654"/>
    <w:rsid w:val="00E827AC"/>
    <w:rsid w:val="00E82916"/>
    <w:rsid w:val="00E838D7"/>
    <w:rsid w:val="00E83AA9"/>
    <w:rsid w:val="00E83D90"/>
    <w:rsid w:val="00E83E0C"/>
    <w:rsid w:val="00E83E75"/>
    <w:rsid w:val="00E8466B"/>
    <w:rsid w:val="00E846E4"/>
    <w:rsid w:val="00E84863"/>
    <w:rsid w:val="00E84921"/>
    <w:rsid w:val="00E84B56"/>
    <w:rsid w:val="00E85371"/>
    <w:rsid w:val="00E858D4"/>
    <w:rsid w:val="00E8591B"/>
    <w:rsid w:val="00E85928"/>
    <w:rsid w:val="00E85BA8"/>
    <w:rsid w:val="00E85D87"/>
    <w:rsid w:val="00E8609C"/>
    <w:rsid w:val="00E86445"/>
    <w:rsid w:val="00E86527"/>
    <w:rsid w:val="00E868B8"/>
    <w:rsid w:val="00E86FA5"/>
    <w:rsid w:val="00E872D4"/>
    <w:rsid w:val="00E872D5"/>
    <w:rsid w:val="00E87376"/>
    <w:rsid w:val="00E874A2"/>
    <w:rsid w:val="00E874E6"/>
    <w:rsid w:val="00E8768C"/>
    <w:rsid w:val="00E876FB"/>
    <w:rsid w:val="00E87822"/>
    <w:rsid w:val="00E87CBE"/>
    <w:rsid w:val="00E87F40"/>
    <w:rsid w:val="00E87FAE"/>
    <w:rsid w:val="00E90021"/>
    <w:rsid w:val="00E900BC"/>
    <w:rsid w:val="00E90322"/>
    <w:rsid w:val="00E90395"/>
    <w:rsid w:val="00E905E2"/>
    <w:rsid w:val="00E90E49"/>
    <w:rsid w:val="00E910F1"/>
    <w:rsid w:val="00E9115E"/>
    <w:rsid w:val="00E911D6"/>
    <w:rsid w:val="00E912D7"/>
    <w:rsid w:val="00E91675"/>
    <w:rsid w:val="00E917F9"/>
    <w:rsid w:val="00E91909"/>
    <w:rsid w:val="00E919C1"/>
    <w:rsid w:val="00E91C03"/>
    <w:rsid w:val="00E91CB4"/>
    <w:rsid w:val="00E91D58"/>
    <w:rsid w:val="00E91D68"/>
    <w:rsid w:val="00E92026"/>
    <w:rsid w:val="00E92117"/>
    <w:rsid w:val="00E921CE"/>
    <w:rsid w:val="00E921D3"/>
    <w:rsid w:val="00E92407"/>
    <w:rsid w:val="00E924E0"/>
    <w:rsid w:val="00E925EC"/>
    <w:rsid w:val="00E928F9"/>
    <w:rsid w:val="00E9291C"/>
    <w:rsid w:val="00E92A7C"/>
    <w:rsid w:val="00E92D34"/>
    <w:rsid w:val="00E9362C"/>
    <w:rsid w:val="00E9394E"/>
    <w:rsid w:val="00E93AC3"/>
    <w:rsid w:val="00E93AE7"/>
    <w:rsid w:val="00E93D52"/>
    <w:rsid w:val="00E93FFE"/>
    <w:rsid w:val="00E940FA"/>
    <w:rsid w:val="00E9489B"/>
    <w:rsid w:val="00E94F54"/>
    <w:rsid w:val="00E94F8A"/>
    <w:rsid w:val="00E951AF"/>
    <w:rsid w:val="00E95272"/>
    <w:rsid w:val="00E952F7"/>
    <w:rsid w:val="00E956A9"/>
    <w:rsid w:val="00E95749"/>
    <w:rsid w:val="00E958D1"/>
    <w:rsid w:val="00E95933"/>
    <w:rsid w:val="00E95B59"/>
    <w:rsid w:val="00E95EAB"/>
    <w:rsid w:val="00E95FA7"/>
    <w:rsid w:val="00E964F9"/>
    <w:rsid w:val="00E96523"/>
    <w:rsid w:val="00E967A0"/>
    <w:rsid w:val="00E967FA"/>
    <w:rsid w:val="00E96B23"/>
    <w:rsid w:val="00E96DBF"/>
    <w:rsid w:val="00E97166"/>
    <w:rsid w:val="00E97917"/>
    <w:rsid w:val="00E97B16"/>
    <w:rsid w:val="00E97CA7"/>
    <w:rsid w:val="00E97D1A"/>
    <w:rsid w:val="00EA007D"/>
    <w:rsid w:val="00EA008C"/>
    <w:rsid w:val="00EA041A"/>
    <w:rsid w:val="00EA04D0"/>
    <w:rsid w:val="00EA0767"/>
    <w:rsid w:val="00EA08CE"/>
    <w:rsid w:val="00EA0A2F"/>
    <w:rsid w:val="00EA0F6C"/>
    <w:rsid w:val="00EA136E"/>
    <w:rsid w:val="00EA142E"/>
    <w:rsid w:val="00EA1432"/>
    <w:rsid w:val="00EA181D"/>
    <w:rsid w:val="00EA19D4"/>
    <w:rsid w:val="00EA1E22"/>
    <w:rsid w:val="00EA1E5B"/>
    <w:rsid w:val="00EA1EB0"/>
    <w:rsid w:val="00EA20DD"/>
    <w:rsid w:val="00EA247B"/>
    <w:rsid w:val="00EA25A2"/>
    <w:rsid w:val="00EA264E"/>
    <w:rsid w:val="00EA2A86"/>
    <w:rsid w:val="00EA2AF6"/>
    <w:rsid w:val="00EA2BF6"/>
    <w:rsid w:val="00EA2FA8"/>
    <w:rsid w:val="00EA308D"/>
    <w:rsid w:val="00EA3233"/>
    <w:rsid w:val="00EA3370"/>
    <w:rsid w:val="00EA34F8"/>
    <w:rsid w:val="00EA36EC"/>
    <w:rsid w:val="00EA373E"/>
    <w:rsid w:val="00EA39DF"/>
    <w:rsid w:val="00EA3A86"/>
    <w:rsid w:val="00EA3C06"/>
    <w:rsid w:val="00EA3C9D"/>
    <w:rsid w:val="00EA4419"/>
    <w:rsid w:val="00EA44B0"/>
    <w:rsid w:val="00EA44BD"/>
    <w:rsid w:val="00EA4836"/>
    <w:rsid w:val="00EA4858"/>
    <w:rsid w:val="00EA4959"/>
    <w:rsid w:val="00EA496E"/>
    <w:rsid w:val="00EA4BFE"/>
    <w:rsid w:val="00EA4E75"/>
    <w:rsid w:val="00EA50AD"/>
    <w:rsid w:val="00EA50E4"/>
    <w:rsid w:val="00EA52C2"/>
    <w:rsid w:val="00EA5573"/>
    <w:rsid w:val="00EA5978"/>
    <w:rsid w:val="00EA5E72"/>
    <w:rsid w:val="00EA63F4"/>
    <w:rsid w:val="00EA6670"/>
    <w:rsid w:val="00EA67DD"/>
    <w:rsid w:val="00EA6C12"/>
    <w:rsid w:val="00EA6D88"/>
    <w:rsid w:val="00EA6EC9"/>
    <w:rsid w:val="00EA6F13"/>
    <w:rsid w:val="00EA6F93"/>
    <w:rsid w:val="00EA6FC4"/>
    <w:rsid w:val="00EA700D"/>
    <w:rsid w:val="00EA727B"/>
    <w:rsid w:val="00EA73E5"/>
    <w:rsid w:val="00EA746B"/>
    <w:rsid w:val="00EA7A27"/>
    <w:rsid w:val="00EA7A41"/>
    <w:rsid w:val="00EA7A89"/>
    <w:rsid w:val="00EA7BE5"/>
    <w:rsid w:val="00EA7D5C"/>
    <w:rsid w:val="00EA7F0A"/>
    <w:rsid w:val="00EB077B"/>
    <w:rsid w:val="00EB0836"/>
    <w:rsid w:val="00EB0A0C"/>
    <w:rsid w:val="00EB0BCC"/>
    <w:rsid w:val="00EB0E4B"/>
    <w:rsid w:val="00EB0E50"/>
    <w:rsid w:val="00EB1029"/>
    <w:rsid w:val="00EB112D"/>
    <w:rsid w:val="00EB1622"/>
    <w:rsid w:val="00EB1669"/>
    <w:rsid w:val="00EB19AA"/>
    <w:rsid w:val="00EB19B1"/>
    <w:rsid w:val="00EB1CD4"/>
    <w:rsid w:val="00EB1EE4"/>
    <w:rsid w:val="00EB2271"/>
    <w:rsid w:val="00EB2555"/>
    <w:rsid w:val="00EB2657"/>
    <w:rsid w:val="00EB26AA"/>
    <w:rsid w:val="00EB287B"/>
    <w:rsid w:val="00EB2B63"/>
    <w:rsid w:val="00EB2EB0"/>
    <w:rsid w:val="00EB2EF2"/>
    <w:rsid w:val="00EB2FBC"/>
    <w:rsid w:val="00EB30FF"/>
    <w:rsid w:val="00EB3565"/>
    <w:rsid w:val="00EB3577"/>
    <w:rsid w:val="00EB3701"/>
    <w:rsid w:val="00EB3E73"/>
    <w:rsid w:val="00EB42D5"/>
    <w:rsid w:val="00EB4917"/>
    <w:rsid w:val="00EB4EA2"/>
    <w:rsid w:val="00EB5299"/>
    <w:rsid w:val="00EB53E2"/>
    <w:rsid w:val="00EB53F1"/>
    <w:rsid w:val="00EB54F8"/>
    <w:rsid w:val="00EB58FE"/>
    <w:rsid w:val="00EB62F8"/>
    <w:rsid w:val="00EB659E"/>
    <w:rsid w:val="00EB69CB"/>
    <w:rsid w:val="00EB6C50"/>
    <w:rsid w:val="00EB6DA7"/>
    <w:rsid w:val="00EB7165"/>
    <w:rsid w:val="00EB7194"/>
    <w:rsid w:val="00EB72D2"/>
    <w:rsid w:val="00EB7306"/>
    <w:rsid w:val="00EB7761"/>
    <w:rsid w:val="00EB77C7"/>
    <w:rsid w:val="00EB78E1"/>
    <w:rsid w:val="00EB7AAB"/>
    <w:rsid w:val="00EB7AF8"/>
    <w:rsid w:val="00EB7C1C"/>
    <w:rsid w:val="00EB7D1D"/>
    <w:rsid w:val="00EB7DC1"/>
    <w:rsid w:val="00EC0162"/>
    <w:rsid w:val="00EC023A"/>
    <w:rsid w:val="00EC0A4F"/>
    <w:rsid w:val="00EC0B96"/>
    <w:rsid w:val="00EC0C44"/>
    <w:rsid w:val="00EC0E8E"/>
    <w:rsid w:val="00EC0F17"/>
    <w:rsid w:val="00EC1AA9"/>
    <w:rsid w:val="00EC1AF7"/>
    <w:rsid w:val="00EC232D"/>
    <w:rsid w:val="00EC24D5"/>
    <w:rsid w:val="00EC27C6"/>
    <w:rsid w:val="00EC2B20"/>
    <w:rsid w:val="00EC2B32"/>
    <w:rsid w:val="00EC2C73"/>
    <w:rsid w:val="00EC2CA4"/>
    <w:rsid w:val="00EC3143"/>
    <w:rsid w:val="00EC347A"/>
    <w:rsid w:val="00EC3BB5"/>
    <w:rsid w:val="00EC3BF4"/>
    <w:rsid w:val="00EC3D1C"/>
    <w:rsid w:val="00EC3FCF"/>
    <w:rsid w:val="00EC4076"/>
    <w:rsid w:val="00EC4207"/>
    <w:rsid w:val="00EC42FF"/>
    <w:rsid w:val="00EC4325"/>
    <w:rsid w:val="00EC4BC9"/>
    <w:rsid w:val="00EC4E63"/>
    <w:rsid w:val="00EC5653"/>
    <w:rsid w:val="00EC56E7"/>
    <w:rsid w:val="00EC57D3"/>
    <w:rsid w:val="00EC59A9"/>
    <w:rsid w:val="00EC59B2"/>
    <w:rsid w:val="00EC5AFA"/>
    <w:rsid w:val="00EC5D38"/>
    <w:rsid w:val="00EC6333"/>
    <w:rsid w:val="00EC6371"/>
    <w:rsid w:val="00EC64CD"/>
    <w:rsid w:val="00EC6B2E"/>
    <w:rsid w:val="00EC6B8F"/>
    <w:rsid w:val="00EC71CE"/>
    <w:rsid w:val="00EC71FB"/>
    <w:rsid w:val="00EC71FD"/>
    <w:rsid w:val="00EC7233"/>
    <w:rsid w:val="00EC7597"/>
    <w:rsid w:val="00EC771C"/>
    <w:rsid w:val="00EC7786"/>
    <w:rsid w:val="00EC7C6B"/>
    <w:rsid w:val="00EC7D55"/>
    <w:rsid w:val="00EC7F82"/>
    <w:rsid w:val="00ED05E7"/>
    <w:rsid w:val="00ED0730"/>
    <w:rsid w:val="00ED0770"/>
    <w:rsid w:val="00ED07FA"/>
    <w:rsid w:val="00ED0906"/>
    <w:rsid w:val="00ED0AD0"/>
    <w:rsid w:val="00ED0D8A"/>
    <w:rsid w:val="00ED0E31"/>
    <w:rsid w:val="00ED0E6E"/>
    <w:rsid w:val="00ED1006"/>
    <w:rsid w:val="00ED1283"/>
    <w:rsid w:val="00ED144D"/>
    <w:rsid w:val="00ED1A5C"/>
    <w:rsid w:val="00ED1A97"/>
    <w:rsid w:val="00ED1C18"/>
    <w:rsid w:val="00ED1CDD"/>
    <w:rsid w:val="00ED1ED7"/>
    <w:rsid w:val="00ED1FAD"/>
    <w:rsid w:val="00ED213B"/>
    <w:rsid w:val="00ED2225"/>
    <w:rsid w:val="00ED25E1"/>
    <w:rsid w:val="00ED2BC7"/>
    <w:rsid w:val="00ED2D65"/>
    <w:rsid w:val="00ED2E12"/>
    <w:rsid w:val="00ED2F77"/>
    <w:rsid w:val="00ED3123"/>
    <w:rsid w:val="00ED31DD"/>
    <w:rsid w:val="00ED33D4"/>
    <w:rsid w:val="00ED34AE"/>
    <w:rsid w:val="00ED3DCE"/>
    <w:rsid w:val="00ED3F7B"/>
    <w:rsid w:val="00ED4BBE"/>
    <w:rsid w:val="00ED4C24"/>
    <w:rsid w:val="00ED4E29"/>
    <w:rsid w:val="00ED5248"/>
    <w:rsid w:val="00ED5BD1"/>
    <w:rsid w:val="00ED6634"/>
    <w:rsid w:val="00ED6789"/>
    <w:rsid w:val="00ED68B9"/>
    <w:rsid w:val="00ED6D93"/>
    <w:rsid w:val="00ED6EDC"/>
    <w:rsid w:val="00ED6EFA"/>
    <w:rsid w:val="00ED6F94"/>
    <w:rsid w:val="00ED7214"/>
    <w:rsid w:val="00ED76A3"/>
    <w:rsid w:val="00ED7763"/>
    <w:rsid w:val="00ED77DB"/>
    <w:rsid w:val="00ED7935"/>
    <w:rsid w:val="00ED79E1"/>
    <w:rsid w:val="00ED7A18"/>
    <w:rsid w:val="00EE04A0"/>
    <w:rsid w:val="00EE05A9"/>
    <w:rsid w:val="00EE074C"/>
    <w:rsid w:val="00EE0D9B"/>
    <w:rsid w:val="00EE1174"/>
    <w:rsid w:val="00EE14C4"/>
    <w:rsid w:val="00EE1598"/>
    <w:rsid w:val="00EE1683"/>
    <w:rsid w:val="00EE16E9"/>
    <w:rsid w:val="00EE17A4"/>
    <w:rsid w:val="00EE18B0"/>
    <w:rsid w:val="00EE1AAF"/>
    <w:rsid w:val="00EE1AEF"/>
    <w:rsid w:val="00EE1D8F"/>
    <w:rsid w:val="00EE232F"/>
    <w:rsid w:val="00EE2848"/>
    <w:rsid w:val="00EE2903"/>
    <w:rsid w:val="00EE2999"/>
    <w:rsid w:val="00EE2C57"/>
    <w:rsid w:val="00EE31B1"/>
    <w:rsid w:val="00EE373F"/>
    <w:rsid w:val="00EE3973"/>
    <w:rsid w:val="00EE39C4"/>
    <w:rsid w:val="00EE3A54"/>
    <w:rsid w:val="00EE3DA1"/>
    <w:rsid w:val="00EE3EDF"/>
    <w:rsid w:val="00EE495C"/>
    <w:rsid w:val="00EE4AF7"/>
    <w:rsid w:val="00EE4E16"/>
    <w:rsid w:val="00EE4F88"/>
    <w:rsid w:val="00EE54F8"/>
    <w:rsid w:val="00EE5785"/>
    <w:rsid w:val="00EE57DA"/>
    <w:rsid w:val="00EE5850"/>
    <w:rsid w:val="00EE5AAA"/>
    <w:rsid w:val="00EE5FDA"/>
    <w:rsid w:val="00EE61DD"/>
    <w:rsid w:val="00EE6516"/>
    <w:rsid w:val="00EE65A2"/>
    <w:rsid w:val="00EE6615"/>
    <w:rsid w:val="00EE694D"/>
    <w:rsid w:val="00EE6AC1"/>
    <w:rsid w:val="00EE6EC6"/>
    <w:rsid w:val="00EE77FF"/>
    <w:rsid w:val="00EE78DF"/>
    <w:rsid w:val="00EE7995"/>
    <w:rsid w:val="00EE7BBD"/>
    <w:rsid w:val="00EE7C0B"/>
    <w:rsid w:val="00EE7FDF"/>
    <w:rsid w:val="00EF072E"/>
    <w:rsid w:val="00EF0AA7"/>
    <w:rsid w:val="00EF0CA9"/>
    <w:rsid w:val="00EF0E79"/>
    <w:rsid w:val="00EF0ED1"/>
    <w:rsid w:val="00EF11A5"/>
    <w:rsid w:val="00EF14E3"/>
    <w:rsid w:val="00EF18FE"/>
    <w:rsid w:val="00EF1FFB"/>
    <w:rsid w:val="00EF2147"/>
    <w:rsid w:val="00EF215B"/>
    <w:rsid w:val="00EF2477"/>
    <w:rsid w:val="00EF2B19"/>
    <w:rsid w:val="00EF2F24"/>
    <w:rsid w:val="00EF36D4"/>
    <w:rsid w:val="00EF37B1"/>
    <w:rsid w:val="00EF3ACC"/>
    <w:rsid w:val="00EF4001"/>
    <w:rsid w:val="00EF41E5"/>
    <w:rsid w:val="00EF4434"/>
    <w:rsid w:val="00EF44E3"/>
    <w:rsid w:val="00EF4850"/>
    <w:rsid w:val="00EF49A5"/>
    <w:rsid w:val="00EF4A72"/>
    <w:rsid w:val="00EF4EFC"/>
    <w:rsid w:val="00EF4F5C"/>
    <w:rsid w:val="00EF50BF"/>
    <w:rsid w:val="00EF50E3"/>
    <w:rsid w:val="00EF5138"/>
    <w:rsid w:val="00EF523F"/>
    <w:rsid w:val="00EF5787"/>
    <w:rsid w:val="00EF5B80"/>
    <w:rsid w:val="00EF5FE2"/>
    <w:rsid w:val="00EF5FEF"/>
    <w:rsid w:val="00EF60D0"/>
    <w:rsid w:val="00EF611C"/>
    <w:rsid w:val="00EF6702"/>
    <w:rsid w:val="00EF6E02"/>
    <w:rsid w:val="00EF738A"/>
    <w:rsid w:val="00EF746A"/>
    <w:rsid w:val="00EF766F"/>
    <w:rsid w:val="00EF7CC3"/>
    <w:rsid w:val="00EF7E5D"/>
    <w:rsid w:val="00EF7E66"/>
    <w:rsid w:val="00EF7EE2"/>
    <w:rsid w:val="00EF7F43"/>
    <w:rsid w:val="00F000F4"/>
    <w:rsid w:val="00F001BE"/>
    <w:rsid w:val="00F0037A"/>
    <w:rsid w:val="00F004C1"/>
    <w:rsid w:val="00F00D83"/>
    <w:rsid w:val="00F00EAE"/>
    <w:rsid w:val="00F00F86"/>
    <w:rsid w:val="00F010E8"/>
    <w:rsid w:val="00F0164F"/>
    <w:rsid w:val="00F01D91"/>
    <w:rsid w:val="00F020EB"/>
    <w:rsid w:val="00F02358"/>
    <w:rsid w:val="00F024F5"/>
    <w:rsid w:val="00F02518"/>
    <w:rsid w:val="00F0264A"/>
    <w:rsid w:val="00F03029"/>
    <w:rsid w:val="00F0303A"/>
    <w:rsid w:val="00F032E9"/>
    <w:rsid w:val="00F033CA"/>
    <w:rsid w:val="00F03678"/>
    <w:rsid w:val="00F039B7"/>
    <w:rsid w:val="00F040DC"/>
    <w:rsid w:val="00F0410F"/>
    <w:rsid w:val="00F0463C"/>
    <w:rsid w:val="00F046DD"/>
    <w:rsid w:val="00F048D9"/>
    <w:rsid w:val="00F04916"/>
    <w:rsid w:val="00F04A91"/>
    <w:rsid w:val="00F04B49"/>
    <w:rsid w:val="00F04CA8"/>
    <w:rsid w:val="00F04EC8"/>
    <w:rsid w:val="00F04F5C"/>
    <w:rsid w:val="00F051E9"/>
    <w:rsid w:val="00F0528D"/>
    <w:rsid w:val="00F0556E"/>
    <w:rsid w:val="00F0564F"/>
    <w:rsid w:val="00F0596F"/>
    <w:rsid w:val="00F059C0"/>
    <w:rsid w:val="00F05B49"/>
    <w:rsid w:val="00F05CA4"/>
    <w:rsid w:val="00F05D33"/>
    <w:rsid w:val="00F05D52"/>
    <w:rsid w:val="00F0603F"/>
    <w:rsid w:val="00F0634F"/>
    <w:rsid w:val="00F06530"/>
    <w:rsid w:val="00F06A3E"/>
    <w:rsid w:val="00F06C67"/>
    <w:rsid w:val="00F06DC0"/>
    <w:rsid w:val="00F06DFD"/>
    <w:rsid w:val="00F06E4A"/>
    <w:rsid w:val="00F06EA4"/>
    <w:rsid w:val="00F06F8C"/>
    <w:rsid w:val="00F06FA5"/>
    <w:rsid w:val="00F071D1"/>
    <w:rsid w:val="00F07533"/>
    <w:rsid w:val="00F076B7"/>
    <w:rsid w:val="00F079C9"/>
    <w:rsid w:val="00F07F07"/>
    <w:rsid w:val="00F1043D"/>
    <w:rsid w:val="00F10629"/>
    <w:rsid w:val="00F108BB"/>
    <w:rsid w:val="00F108C4"/>
    <w:rsid w:val="00F10BA5"/>
    <w:rsid w:val="00F10D85"/>
    <w:rsid w:val="00F10E14"/>
    <w:rsid w:val="00F10F1F"/>
    <w:rsid w:val="00F11802"/>
    <w:rsid w:val="00F119FC"/>
    <w:rsid w:val="00F11BB7"/>
    <w:rsid w:val="00F11D8E"/>
    <w:rsid w:val="00F11E28"/>
    <w:rsid w:val="00F11FDA"/>
    <w:rsid w:val="00F120E5"/>
    <w:rsid w:val="00F123C1"/>
    <w:rsid w:val="00F12450"/>
    <w:rsid w:val="00F12460"/>
    <w:rsid w:val="00F12530"/>
    <w:rsid w:val="00F126CD"/>
    <w:rsid w:val="00F1275E"/>
    <w:rsid w:val="00F12A19"/>
    <w:rsid w:val="00F13131"/>
    <w:rsid w:val="00F1335A"/>
    <w:rsid w:val="00F136D7"/>
    <w:rsid w:val="00F13D3F"/>
    <w:rsid w:val="00F13DCE"/>
    <w:rsid w:val="00F13FB9"/>
    <w:rsid w:val="00F14157"/>
    <w:rsid w:val="00F14333"/>
    <w:rsid w:val="00F1439C"/>
    <w:rsid w:val="00F145C6"/>
    <w:rsid w:val="00F14762"/>
    <w:rsid w:val="00F14A5C"/>
    <w:rsid w:val="00F14B53"/>
    <w:rsid w:val="00F14C3B"/>
    <w:rsid w:val="00F14CA4"/>
    <w:rsid w:val="00F14DCB"/>
    <w:rsid w:val="00F1507C"/>
    <w:rsid w:val="00F154C8"/>
    <w:rsid w:val="00F15813"/>
    <w:rsid w:val="00F15855"/>
    <w:rsid w:val="00F158F4"/>
    <w:rsid w:val="00F15B27"/>
    <w:rsid w:val="00F15B3E"/>
    <w:rsid w:val="00F15B4E"/>
    <w:rsid w:val="00F15FA5"/>
    <w:rsid w:val="00F1608F"/>
    <w:rsid w:val="00F1619A"/>
    <w:rsid w:val="00F162E2"/>
    <w:rsid w:val="00F163A3"/>
    <w:rsid w:val="00F16410"/>
    <w:rsid w:val="00F16643"/>
    <w:rsid w:val="00F167C5"/>
    <w:rsid w:val="00F16A91"/>
    <w:rsid w:val="00F177A5"/>
    <w:rsid w:val="00F17B8E"/>
    <w:rsid w:val="00F2047F"/>
    <w:rsid w:val="00F2062D"/>
    <w:rsid w:val="00F20736"/>
    <w:rsid w:val="00F209B7"/>
    <w:rsid w:val="00F21079"/>
    <w:rsid w:val="00F2108C"/>
    <w:rsid w:val="00F213B3"/>
    <w:rsid w:val="00F217CD"/>
    <w:rsid w:val="00F2183D"/>
    <w:rsid w:val="00F21AAD"/>
    <w:rsid w:val="00F21B88"/>
    <w:rsid w:val="00F220F1"/>
    <w:rsid w:val="00F221CF"/>
    <w:rsid w:val="00F2239D"/>
    <w:rsid w:val="00F223FF"/>
    <w:rsid w:val="00F22459"/>
    <w:rsid w:val="00F228A0"/>
    <w:rsid w:val="00F2294E"/>
    <w:rsid w:val="00F22C8C"/>
    <w:rsid w:val="00F22D9F"/>
    <w:rsid w:val="00F22DB4"/>
    <w:rsid w:val="00F231F4"/>
    <w:rsid w:val="00F2323F"/>
    <w:rsid w:val="00F2337F"/>
    <w:rsid w:val="00F23472"/>
    <w:rsid w:val="00F2347F"/>
    <w:rsid w:val="00F2376F"/>
    <w:rsid w:val="00F23A3B"/>
    <w:rsid w:val="00F23BE3"/>
    <w:rsid w:val="00F23C1D"/>
    <w:rsid w:val="00F243D8"/>
    <w:rsid w:val="00F244DC"/>
    <w:rsid w:val="00F2454E"/>
    <w:rsid w:val="00F246B8"/>
    <w:rsid w:val="00F24745"/>
    <w:rsid w:val="00F24E19"/>
    <w:rsid w:val="00F255A7"/>
    <w:rsid w:val="00F25675"/>
    <w:rsid w:val="00F258F5"/>
    <w:rsid w:val="00F25988"/>
    <w:rsid w:val="00F25A79"/>
    <w:rsid w:val="00F25B12"/>
    <w:rsid w:val="00F25E11"/>
    <w:rsid w:val="00F260F6"/>
    <w:rsid w:val="00F26432"/>
    <w:rsid w:val="00F2653E"/>
    <w:rsid w:val="00F26746"/>
    <w:rsid w:val="00F26AF5"/>
    <w:rsid w:val="00F26D4A"/>
    <w:rsid w:val="00F27689"/>
    <w:rsid w:val="00F27710"/>
    <w:rsid w:val="00F279E3"/>
    <w:rsid w:val="00F27C05"/>
    <w:rsid w:val="00F27D9E"/>
    <w:rsid w:val="00F27FC9"/>
    <w:rsid w:val="00F3029F"/>
    <w:rsid w:val="00F30364"/>
    <w:rsid w:val="00F3045B"/>
    <w:rsid w:val="00F30497"/>
    <w:rsid w:val="00F304A5"/>
    <w:rsid w:val="00F305BB"/>
    <w:rsid w:val="00F30828"/>
    <w:rsid w:val="00F30983"/>
    <w:rsid w:val="00F30AA8"/>
    <w:rsid w:val="00F30DB1"/>
    <w:rsid w:val="00F31319"/>
    <w:rsid w:val="00F313D6"/>
    <w:rsid w:val="00F31684"/>
    <w:rsid w:val="00F319F6"/>
    <w:rsid w:val="00F31A49"/>
    <w:rsid w:val="00F31B30"/>
    <w:rsid w:val="00F31BB8"/>
    <w:rsid w:val="00F31BF7"/>
    <w:rsid w:val="00F32383"/>
    <w:rsid w:val="00F32552"/>
    <w:rsid w:val="00F32C22"/>
    <w:rsid w:val="00F32EAE"/>
    <w:rsid w:val="00F32FAF"/>
    <w:rsid w:val="00F32FC8"/>
    <w:rsid w:val="00F33535"/>
    <w:rsid w:val="00F33D27"/>
    <w:rsid w:val="00F340BD"/>
    <w:rsid w:val="00F34319"/>
    <w:rsid w:val="00F344C8"/>
    <w:rsid w:val="00F34897"/>
    <w:rsid w:val="00F34A78"/>
    <w:rsid w:val="00F34A8F"/>
    <w:rsid w:val="00F34ACA"/>
    <w:rsid w:val="00F34E23"/>
    <w:rsid w:val="00F34E44"/>
    <w:rsid w:val="00F34EF9"/>
    <w:rsid w:val="00F352C5"/>
    <w:rsid w:val="00F353A4"/>
    <w:rsid w:val="00F35698"/>
    <w:rsid w:val="00F359A4"/>
    <w:rsid w:val="00F35A66"/>
    <w:rsid w:val="00F36053"/>
    <w:rsid w:val="00F3605E"/>
    <w:rsid w:val="00F3607E"/>
    <w:rsid w:val="00F360BF"/>
    <w:rsid w:val="00F363BD"/>
    <w:rsid w:val="00F364B7"/>
    <w:rsid w:val="00F365B7"/>
    <w:rsid w:val="00F36952"/>
    <w:rsid w:val="00F3722F"/>
    <w:rsid w:val="00F374FB"/>
    <w:rsid w:val="00F377E7"/>
    <w:rsid w:val="00F37AB3"/>
    <w:rsid w:val="00F37B60"/>
    <w:rsid w:val="00F37B9F"/>
    <w:rsid w:val="00F37DAF"/>
    <w:rsid w:val="00F400BE"/>
    <w:rsid w:val="00F40405"/>
    <w:rsid w:val="00F405A3"/>
    <w:rsid w:val="00F407E3"/>
    <w:rsid w:val="00F4098A"/>
    <w:rsid w:val="00F40C76"/>
    <w:rsid w:val="00F40F0C"/>
    <w:rsid w:val="00F411AD"/>
    <w:rsid w:val="00F413EF"/>
    <w:rsid w:val="00F41557"/>
    <w:rsid w:val="00F419DA"/>
    <w:rsid w:val="00F41B18"/>
    <w:rsid w:val="00F41D73"/>
    <w:rsid w:val="00F41DDB"/>
    <w:rsid w:val="00F41E21"/>
    <w:rsid w:val="00F41F6D"/>
    <w:rsid w:val="00F42610"/>
    <w:rsid w:val="00F42A60"/>
    <w:rsid w:val="00F42A71"/>
    <w:rsid w:val="00F42C3C"/>
    <w:rsid w:val="00F42F84"/>
    <w:rsid w:val="00F43098"/>
    <w:rsid w:val="00F430C6"/>
    <w:rsid w:val="00F431B3"/>
    <w:rsid w:val="00F431D4"/>
    <w:rsid w:val="00F432A8"/>
    <w:rsid w:val="00F432F1"/>
    <w:rsid w:val="00F43459"/>
    <w:rsid w:val="00F435A5"/>
    <w:rsid w:val="00F439BF"/>
    <w:rsid w:val="00F441DB"/>
    <w:rsid w:val="00F4439D"/>
    <w:rsid w:val="00F44574"/>
    <w:rsid w:val="00F44602"/>
    <w:rsid w:val="00F44928"/>
    <w:rsid w:val="00F44929"/>
    <w:rsid w:val="00F44D75"/>
    <w:rsid w:val="00F450FF"/>
    <w:rsid w:val="00F45298"/>
    <w:rsid w:val="00F4543E"/>
    <w:rsid w:val="00F4557A"/>
    <w:rsid w:val="00F455B5"/>
    <w:rsid w:val="00F45952"/>
    <w:rsid w:val="00F45C1B"/>
    <w:rsid w:val="00F45D84"/>
    <w:rsid w:val="00F45DF8"/>
    <w:rsid w:val="00F460A0"/>
    <w:rsid w:val="00F46177"/>
    <w:rsid w:val="00F464E7"/>
    <w:rsid w:val="00F46651"/>
    <w:rsid w:val="00F46996"/>
    <w:rsid w:val="00F469EC"/>
    <w:rsid w:val="00F46A10"/>
    <w:rsid w:val="00F46C7C"/>
    <w:rsid w:val="00F46EFB"/>
    <w:rsid w:val="00F470CB"/>
    <w:rsid w:val="00F47649"/>
    <w:rsid w:val="00F4766C"/>
    <w:rsid w:val="00F478D3"/>
    <w:rsid w:val="00F47B7E"/>
    <w:rsid w:val="00F47D1B"/>
    <w:rsid w:val="00F47D82"/>
    <w:rsid w:val="00F502AE"/>
    <w:rsid w:val="00F50527"/>
    <w:rsid w:val="00F5060E"/>
    <w:rsid w:val="00F5066A"/>
    <w:rsid w:val="00F506AB"/>
    <w:rsid w:val="00F50767"/>
    <w:rsid w:val="00F507D1"/>
    <w:rsid w:val="00F50972"/>
    <w:rsid w:val="00F50C48"/>
    <w:rsid w:val="00F516F2"/>
    <w:rsid w:val="00F51765"/>
    <w:rsid w:val="00F51810"/>
    <w:rsid w:val="00F51847"/>
    <w:rsid w:val="00F518F5"/>
    <w:rsid w:val="00F519CE"/>
    <w:rsid w:val="00F51A19"/>
    <w:rsid w:val="00F51ADA"/>
    <w:rsid w:val="00F51DAF"/>
    <w:rsid w:val="00F51E38"/>
    <w:rsid w:val="00F51F93"/>
    <w:rsid w:val="00F520F7"/>
    <w:rsid w:val="00F52742"/>
    <w:rsid w:val="00F528A7"/>
    <w:rsid w:val="00F52929"/>
    <w:rsid w:val="00F52BEE"/>
    <w:rsid w:val="00F52FA4"/>
    <w:rsid w:val="00F532E4"/>
    <w:rsid w:val="00F5357B"/>
    <w:rsid w:val="00F53D92"/>
    <w:rsid w:val="00F5416C"/>
    <w:rsid w:val="00F541A3"/>
    <w:rsid w:val="00F54378"/>
    <w:rsid w:val="00F545C4"/>
    <w:rsid w:val="00F54635"/>
    <w:rsid w:val="00F54954"/>
    <w:rsid w:val="00F54B02"/>
    <w:rsid w:val="00F54B09"/>
    <w:rsid w:val="00F54CEC"/>
    <w:rsid w:val="00F54FD7"/>
    <w:rsid w:val="00F54FE3"/>
    <w:rsid w:val="00F5506A"/>
    <w:rsid w:val="00F557E6"/>
    <w:rsid w:val="00F55EF8"/>
    <w:rsid w:val="00F5623F"/>
    <w:rsid w:val="00F566C0"/>
    <w:rsid w:val="00F56AEA"/>
    <w:rsid w:val="00F56BEF"/>
    <w:rsid w:val="00F56D15"/>
    <w:rsid w:val="00F56FDA"/>
    <w:rsid w:val="00F57490"/>
    <w:rsid w:val="00F57615"/>
    <w:rsid w:val="00F5778C"/>
    <w:rsid w:val="00F57992"/>
    <w:rsid w:val="00F57A61"/>
    <w:rsid w:val="00F57BE4"/>
    <w:rsid w:val="00F57DC1"/>
    <w:rsid w:val="00F57E77"/>
    <w:rsid w:val="00F57FF1"/>
    <w:rsid w:val="00F6015B"/>
    <w:rsid w:val="00F60203"/>
    <w:rsid w:val="00F6024F"/>
    <w:rsid w:val="00F603C3"/>
    <w:rsid w:val="00F604E2"/>
    <w:rsid w:val="00F607C5"/>
    <w:rsid w:val="00F60A2F"/>
    <w:rsid w:val="00F60A4D"/>
    <w:rsid w:val="00F60D09"/>
    <w:rsid w:val="00F60DEA"/>
    <w:rsid w:val="00F60EB2"/>
    <w:rsid w:val="00F61082"/>
    <w:rsid w:val="00F6128F"/>
    <w:rsid w:val="00F6153F"/>
    <w:rsid w:val="00F61D0B"/>
    <w:rsid w:val="00F61F43"/>
    <w:rsid w:val="00F621B4"/>
    <w:rsid w:val="00F62350"/>
    <w:rsid w:val="00F623A7"/>
    <w:rsid w:val="00F62757"/>
    <w:rsid w:val="00F62A29"/>
    <w:rsid w:val="00F62B05"/>
    <w:rsid w:val="00F6302A"/>
    <w:rsid w:val="00F630E9"/>
    <w:rsid w:val="00F6313A"/>
    <w:rsid w:val="00F631A7"/>
    <w:rsid w:val="00F6320F"/>
    <w:rsid w:val="00F6324D"/>
    <w:rsid w:val="00F63815"/>
    <w:rsid w:val="00F63826"/>
    <w:rsid w:val="00F63950"/>
    <w:rsid w:val="00F64913"/>
    <w:rsid w:val="00F64C2B"/>
    <w:rsid w:val="00F651BE"/>
    <w:rsid w:val="00F6523F"/>
    <w:rsid w:val="00F653E2"/>
    <w:rsid w:val="00F65845"/>
    <w:rsid w:val="00F658A5"/>
    <w:rsid w:val="00F65AE0"/>
    <w:rsid w:val="00F65D38"/>
    <w:rsid w:val="00F65E97"/>
    <w:rsid w:val="00F660CA"/>
    <w:rsid w:val="00F66717"/>
    <w:rsid w:val="00F66934"/>
    <w:rsid w:val="00F66AAE"/>
    <w:rsid w:val="00F66B5B"/>
    <w:rsid w:val="00F66B60"/>
    <w:rsid w:val="00F67200"/>
    <w:rsid w:val="00F672DF"/>
    <w:rsid w:val="00F674D6"/>
    <w:rsid w:val="00F676DA"/>
    <w:rsid w:val="00F6771B"/>
    <w:rsid w:val="00F678C0"/>
    <w:rsid w:val="00F67F53"/>
    <w:rsid w:val="00F67F80"/>
    <w:rsid w:val="00F70107"/>
    <w:rsid w:val="00F70118"/>
    <w:rsid w:val="00F703BE"/>
    <w:rsid w:val="00F70543"/>
    <w:rsid w:val="00F709A5"/>
    <w:rsid w:val="00F70A6A"/>
    <w:rsid w:val="00F70C81"/>
    <w:rsid w:val="00F70DD1"/>
    <w:rsid w:val="00F70DF8"/>
    <w:rsid w:val="00F70F66"/>
    <w:rsid w:val="00F71075"/>
    <w:rsid w:val="00F71522"/>
    <w:rsid w:val="00F715BD"/>
    <w:rsid w:val="00F719AD"/>
    <w:rsid w:val="00F71D37"/>
    <w:rsid w:val="00F71E09"/>
    <w:rsid w:val="00F71ED0"/>
    <w:rsid w:val="00F71F69"/>
    <w:rsid w:val="00F726D5"/>
    <w:rsid w:val="00F729F3"/>
    <w:rsid w:val="00F72B72"/>
    <w:rsid w:val="00F72CA1"/>
    <w:rsid w:val="00F72DDC"/>
    <w:rsid w:val="00F72EB1"/>
    <w:rsid w:val="00F732BC"/>
    <w:rsid w:val="00F732DF"/>
    <w:rsid w:val="00F73520"/>
    <w:rsid w:val="00F7362A"/>
    <w:rsid w:val="00F7374C"/>
    <w:rsid w:val="00F73B8C"/>
    <w:rsid w:val="00F73C85"/>
    <w:rsid w:val="00F74804"/>
    <w:rsid w:val="00F748A8"/>
    <w:rsid w:val="00F748D8"/>
    <w:rsid w:val="00F7490A"/>
    <w:rsid w:val="00F74A8D"/>
    <w:rsid w:val="00F74BB9"/>
    <w:rsid w:val="00F75050"/>
    <w:rsid w:val="00F75091"/>
    <w:rsid w:val="00F7539B"/>
    <w:rsid w:val="00F75582"/>
    <w:rsid w:val="00F75CA5"/>
    <w:rsid w:val="00F75F1D"/>
    <w:rsid w:val="00F7639B"/>
    <w:rsid w:val="00F7665E"/>
    <w:rsid w:val="00F767CF"/>
    <w:rsid w:val="00F76AC6"/>
    <w:rsid w:val="00F76DAC"/>
    <w:rsid w:val="00F76EFA"/>
    <w:rsid w:val="00F771A4"/>
    <w:rsid w:val="00F772F5"/>
    <w:rsid w:val="00F774E0"/>
    <w:rsid w:val="00F775A0"/>
    <w:rsid w:val="00F776FA"/>
    <w:rsid w:val="00F77753"/>
    <w:rsid w:val="00F80152"/>
    <w:rsid w:val="00F80165"/>
    <w:rsid w:val="00F80322"/>
    <w:rsid w:val="00F80480"/>
    <w:rsid w:val="00F804BE"/>
    <w:rsid w:val="00F80B4E"/>
    <w:rsid w:val="00F80F1A"/>
    <w:rsid w:val="00F8101C"/>
    <w:rsid w:val="00F8112A"/>
    <w:rsid w:val="00F812B6"/>
    <w:rsid w:val="00F81300"/>
    <w:rsid w:val="00F81399"/>
    <w:rsid w:val="00F8148D"/>
    <w:rsid w:val="00F817BA"/>
    <w:rsid w:val="00F817CE"/>
    <w:rsid w:val="00F81999"/>
    <w:rsid w:val="00F82530"/>
    <w:rsid w:val="00F827BA"/>
    <w:rsid w:val="00F82C6E"/>
    <w:rsid w:val="00F82F69"/>
    <w:rsid w:val="00F83199"/>
    <w:rsid w:val="00F8323B"/>
    <w:rsid w:val="00F833D8"/>
    <w:rsid w:val="00F834CC"/>
    <w:rsid w:val="00F834E4"/>
    <w:rsid w:val="00F83546"/>
    <w:rsid w:val="00F83A93"/>
    <w:rsid w:val="00F83D3F"/>
    <w:rsid w:val="00F83EC4"/>
    <w:rsid w:val="00F83F02"/>
    <w:rsid w:val="00F843D1"/>
    <w:rsid w:val="00F84473"/>
    <w:rsid w:val="00F844D9"/>
    <w:rsid w:val="00F84507"/>
    <w:rsid w:val="00F8456C"/>
    <w:rsid w:val="00F84740"/>
    <w:rsid w:val="00F84B39"/>
    <w:rsid w:val="00F84CF1"/>
    <w:rsid w:val="00F84D0D"/>
    <w:rsid w:val="00F84D36"/>
    <w:rsid w:val="00F850BB"/>
    <w:rsid w:val="00F85296"/>
    <w:rsid w:val="00F852E2"/>
    <w:rsid w:val="00F85698"/>
    <w:rsid w:val="00F856AE"/>
    <w:rsid w:val="00F859D8"/>
    <w:rsid w:val="00F85CA4"/>
    <w:rsid w:val="00F85ED1"/>
    <w:rsid w:val="00F863D2"/>
    <w:rsid w:val="00F863F3"/>
    <w:rsid w:val="00F866BF"/>
    <w:rsid w:val="00F868F5"/>
    <w:rsid w:val="00F86A33"/>
    <w:rsid w:val="00F86B16"/>
    <w:rsid w:val="00F86CC0"/>
    <w:rsid w:val="00F86D3C"/>
    <w:rsid w:val="00F86EBF"/>
    <w:rsid w:val="00F86F95"/>
    <w:rsid w:val="00F87220"/>
    <w:rsid w:val="00F872F9"/>
    <w:rsid w:val="00F876B5"/>
    <w:rsid w:val="00F87852"/>
    <w:rsid w:val="00F879D5"/>
    <w:rsid w:val="00F87A52"/>
    <w:rsid w:val="00F87AC8"/>
    <w:rsid w:val="00F90002"/>
    <w:rsid w:val="00F9021E"/>
    <w:rsid w:val="00F9056A"/>
    <w:rsid w:val="00F90A2D"/>
    <w:rsid w:val="00F90B0E"/>
    <w:rsid w:val="00F90C48"/>
    <w:rsid w:val="00F90C90"/>
    <w:rsid w:val="00F90F8D"/>
    <w:rsid w:val="00F91310"/>
    <w:rsid w:val="00F913C9"/>
    <w:rsid w:val="00F9160F"/>
    <w:rsid w:val="00F91756"/>
    <w:rsid w:val="00F91764"/>
    <w:rsid w:val="00F91901"/>
    <w:rsid w:val="00F91C1A"/>
    <w:rsid w:val="00F920D2"/>
    <w:rsid w:val="00F9235D"/>
    <w:rsid w:val="00F92654"/>
    <w:rsid w:val="00F92782"/>
    <w:rsid w:val="00F929B2"/>
    <w:rsid w:val="00F937A6"/>
    <w:rsid w:val="00F938DA"/>
    <w:rsid w:val="00F93A26"/>
    <w:rsid w:val="00F93AA9"/>
    <w:rsid w:val="00F93ACA"/>
    <w:rsid w:val="00F93C67"/>
    <w:rsid w:val="00F93CC6"/>
    <w:rsid w:val="00F93E00"/>
    <w:rsid w:val="00F93F1F"/>
    <w:rsid w:val="00F93F41"/>
    <w:rsid w:val="00F93FE1"/>
    <w:rsid w:val="00F94771"/>
    <w:rsid w:val="00F947B2"/>
    <w:rsid w:val="00F94868"/>
    <w:rsid w:val="00F94962"/>
    <w:rsid w:val="00F94AA3"/>
    <w:rsid w:val="00F94C99"/>
    <w:rsid w:val="00F94DCF"/>
    <w:rsid w:val="00F94FEB"/>
    <w:rsid w:val="00F95561"/>
    <w:rsid w:val="00F9560D"/>
    <w:rsid w:val="00F95971"/>
    <w:rsid w:val="00F95B04"/>
    <w:rsid w:val="00F95DD5"/>
    <w:rsid w:val="00F9649B"/>
    <w:rsid w:val="00F964C8"/>
    <w:rsid w:val="00F9656B"/>
    <w:rsid w:val="00F96724"/>
    <w:rsid w:val="00F96985"/>
    <w:rsid w:val="00F96AC4"/>
    <w:rsid w:val="00F96BB9"/>
    <w:rsid w:val="00F96BF4"/>
    <w:rsid w:val="00F96CC5"/>
    <w:rsid w:val="00F96E62"/>
    <w:rsid w:val="00F97092"/>
    <w:rsid w:val="00F97297"/>
    <w:rsid w:val="00F97352"/>
    <w:rsid w:val="00F9758B"/>
    <w:rsid w:val="00F97838"/>
    <w:rsid w:val="00F97B70"/>
    <w:rsid w:val="00F97C2F"/>
    <w:rsid w:val="00F97DBA"/>
    <w:rsid w:val="00F97E41"/>
    <w:rsid w:val="00FA0777"/>
    <w:rsid w:val="00FA081C"/>
    <w:rsid w:val="00FA08AB"/>
    <w:rsid w:val="00FA0B16"/>
    <w:rsid w:val="00FA0C42"/>
    <w:rsid w:val="00FA1133"/>
    <w:rsid w:val="00FA13B8"/>
    <w:rsid w:val="00FA16F0"/>
    <w:rsid w:val="00FA1822"/>
    <w:rsid w:val="00FA1950"/>
    <w:rsid w:val="00FA1C06"/>
    <w:rsid w:val="00FA1D23"/>
    <w:rsid w:val="00FA1E8C"/>
    <w:rsid w:val="00FA2204"/>
    <w:rsid w:val="00FA23BE"/>
    <w:rsid w:val="00FA24A3"/>
    <w:rsid w:val="00FA26E7"/>
    <w:rsid w:val="00FA27E5"/>
    <w:rsid w:val="00FA29FA"/>
    <w:rsid w:val="00FA2B88"/>
    <w:rsid w:val="00FA2BB3"/>
    <w:rsid w:val="00FA2C63"/>
    <w:rsid w:val="00FA338A"/>
    <w:rsid w:val="00FA3428"/>
    <w:rsid w:val="00FA375B"/>
    <w:rsid w:val="00FA3B3C"/>
    <w:rsid w:val="00FA3B79"/>
    <w:rsid w:val="00FA3BE1"/>
    <w:rsid w:val="00FA3BE8"/>
    <w:rsid w:val="00FA3CFB"/>
    <w:rsid w:val="00FA4337"/>
    <w:rsid w:val="00FA447C"/>
    <w:rsid w:val="00FA486A"/>
    <w:rsid w:val="00FA4A02"/>
    <w:rsid w:val="00FA4A78"/>
    <w:rsid w:val="00FA4BC8"/>
    <w:rsid w:val="00FA4BD1"/>
    <w:rsid w:val="00FA4DDF"/>
    <w:rsid w:val="00FA4E0E"/>
    <w:rsid w:val="00FA4EE6"/>
    <w:rsid w:val="00FA53A3"/>
    <w:rsid w:val="00FA54C0"/>
    <w:rsid w:val="00FA54F9"/>
    <w:rsid w:val="00FA5AB4"/>
    <w:rsid w:val="00FA61A0"/>
    <w:rsid w:val="00FA668B"/>
    <w:rsid w:val="00FA6D26"/>
    <w:rsid w:val="00FA6E08"/>
    <w:rsid w:val="00FA7307"/>
    <w:rsid w:val="00FA7767"/>
    <w:rsid w:val="00FA795F"/>
    <w:rsid w:val="00FB00EC"/>
    <w:rsid w:val="00FB0143"/>
    <w:rsid w:val="00FB0452"/>
    <w:rsid w:val="00FB0455"/>
    <w:rsid w:val="00FB0615"/>
    <w:rsid w:val="00FB063E"/>
    <w:rsid w:val="00FB0B80"/>
    <w:rsid w:val="00FB0B8B"/>
    <w:rsid w:val="00FB109D"/>
    <w:rsid w:val="00FB113F"/>
    <w:rsid w:val="00FB162E"/>
    <w:rsid w:val="00FB1686"/>
    <w:rsid w:val="00FB195F"/>
    <w:rsid w:val="00FB19BF"/>
    <w:rsid w:val="00FB1A2E"/>
    <w:rsid w:val="00FB1C65"/>
    <w:rsid w:val="00FB2005"/>
    <w:rsid w:val="00FB2021"/>
    <w:rsid w:val="00FB20DF"/>
    <w:rsid w:val="00FB257B"/>
    <w:rsid w:val="00FB26A1"/>
    <w:rsid w:val="00FB2713"/>
    <w:rsid w:val="00FB272F"/>
    <w:rsid w:val="00FB2D22"/>
    <w:rsid w:val="00FB2D4F"/>
    <w:rsid w:val="00FB2DDB"/>
    <w:rsid w:val="00FB2E7A"/>
    <w:rsid w:val="00FB2F91"/>
    <w:rsid w:val="00FB3033"/>
    <w:rsid w:val="00FB304D"/>
    <w:rsid w:val="00FB32F8"/>
    <w:rsid w:val="00FB36C1"/>
    <w:rsid w:val="00FB4196"/>
    <w:rsid w:val="00FB43DC"/>
    <w:rsid w:val="00FB4838"/>
    <w:rsid w:val="00FB48A4"/>
    <w:rsid w:val="00FB4968"/>
    <w:rsid w:val="00FB49B5"/>
    <w:rsid w:val="00FB4B06"/>
    <w:rsid w:val="00FB4B9D"/>
    <w:rsid w:val="00FB4C80"/>
    <w:rsid w:val="00FB4C93"/>
    <w:rsid w:val="00FB5016"/>
    <w:rsid w:val="00FB513E"/>
    <w:rsid w:val="00FB5242"/>
    <w:rsid w:val="00FB5375"/>
    <w:rsid w:val="00FB569F"/>
    <w:rsid w:val="00FB574F"/>
    <w:rsid w:val="00FB58F1"/>
    <w:rsid w:val="00FB5AD6"/>
    <w:rsid w:val="00FB5C34"/>
    <w:rsid w:val="00FB5C8F"/>
    <w:rsid w:val="00FB5FB7"/>
    <w:rsid w:val="00FB625C"/>
    <w:rsid w:val="00FB6850"/>
    <w:rsid w:val="00FB6A6A"/>
    <w:rsid w:val="00FB6BF6"/>
    <w:rsid w:val="00FB6D86"/>
    <w:rsid w:val="00FB6F1D"/>
    <w:rsid w:val="00FB78C3"/>
    <w:rsid w:val="00FB7A20"/>
    <w:rsid w:val="00FB7AB2"/>
    <w:rsid w:val="00FB7CBD"/>
    <w:rsid w:val="00FB7EFC"/>
    <w:rsid w:val="00FC0344"/>
    <w:rsid w:val="00FC063E"/>
    <w:rsid w:val="00FC078F"/>
    <w:rsid w:val="00FC0876"/>
    <w:rsid w:val="00FC095C"/>
    <w:rsid w:val="00FC0C87"/>
    <w:rsid w:val="00FC1115"/>
    <w:rsid w:val="00FC1116"/>
    <w:rsid w:val="00FC1210"/>
    <w:rsid w:val="00FC139A"/>
    <w:rsid w:val="00FC1602"/>
    <w:rsid w:val="00FC1782"/>
    <w:rsid w:val="00FC18DE"/>
    <w:rsid w:val="00FC1C17"/>
    <w:rsid w:val="00FC1C72"/>
    <w:rsid w:val="00FC1C83"/>
    <w:rsid w:val="00FC228F"/>
    <w:rsid w:val="00FC235F"/>
    <w:rsid w:val="00FC2789"/>
    <w:rsid w:val="00FC2DB1"/>
    <w:rsid w:val="00FC2F74"/>
    <w:rsid w:val="00FC338B"/>
    <w:rsid w:val="00FC362B"/>
    <w:rsid w:val="00FC376C"/>
    <w:rsid w:val="00FC381C"/>
    <w:rsid w:val="00FC38DD"/>
    <w:rsid w:val="00FC3DA8"/>
    <w:rsid w:val="00FC41EB"/>
    <w:rsid w:val="00FC4AC5"/>
    <w:rsid w:val="00FC4CEF"/>
    <w:rsid w:val="00FC4FC9"/>
    <w:rsid w:val="00FC5280"/>
    <w:rsid w:val="00FC5374"/>
    <w:rsid w:val="00FC53F8"/>
    <w:rsid w:val="00FC565C"/>
    <w:rsid w:val="00FC5A90"/>
    <w:rsid w:val="00FC60EF"/>
    <w:rsid w:val="00FC6161"/>
    <w:rsid w:val="00FC61A6"/>
    <w:rsid w:val="00FC6208"/>
    <w:rsid w:val="00FC6296"/>
    <w:rsid w:val="00FC6953"/>
    <w:rsid w:val="00FC6EB9"/>
    <w:rsid w:val="00FC70E0"/>
    <w:rsid w:val="00FC72DE"/>
    <w:rsid w:val="00FC7429"/>
    <w:rsid w:val="00FC75B9"/>
    <w:rsid w:val="00FC78A6"/>
    <w:rsid w:val="00FC7DED"/>
    <w:rsid w:val="00FC7ED6"/>
    <w:rsid w:val="00FD0207"/>
    <w:rsid w:val="00FD02A6"/>
    <w:rsid w:val="00FD07F6"/>
    <w:rsid w:val="00FD0AF8"/>
    <w:rsid w:val="00FD0ED5"/>
    <w:rsid w:val="00FD0FCA"/>
    <w:rsid w:val="00FD1399"/>
    <w:rsid w:val="00FD1AF0"/>
    <w:rsid w:val="00FD1BB1"/>
    <w:rsid w:val="00FD1CE7"/>
    <w:rsid w:val="00FD1D1C"/>
    <w:rsid w:val="00FD1EC8"/>
    <w:rsid w:val="00FD1FDB"/>
    <w:rsid w:val="00FD237D"/>
    <w:rsid w:val="00FD2533"/>
    <w:rsid w:val="00FD27FD"/>
    <w:rsid w:val="00FD2AD1"/>
    <w:rsid w:val="00FD317F"/>
    <w:rsid w:val="00FD31D8"/>
    <w:rsid w:val="00FD328C"/>
    <w:rsid w:val="00FD3612"/>
    <w:rsid w:val="00FD3645"/>
    <w:rsid w:val="00FD37B7"/>
    <w:rsid w:val="00FD38ED"/>
    <w:rsid w:val="00FD3F62"/>
    <w:rsid w:val="00FD4633"/>
    <w:rsid w:val="00FD47B8"/>
    <w:rsid w:val="00FD47ED"/>
    <w:rsid w:val="00FD4828"/>
    <w:rsid w:val="00FD48B4"/>
    <w:rsid w:val="00FD4917"/>
    <w:rsid w:val="00FD50DE"/>
    <w:rsid w:val="00FD512A"/>
    <w:rsid w:val="00FD5189"/>
    <w:rsid w:val="00FD5350"/>
    <w:rsid w:val="00FD575F"/>
    <w:rsid w:val="00FD58FE"/>
    <w:rsid w:val="00FD59CB"/>
    <w:rsid w:val="00FD6007"/>
    <w:rsid w:val="00FD602C"/>
    <w:rsid w:val="00FD60F6"/>
    <w:rsid w:val="00FD60FE"/>
    <w:rsid w:val="00FD673E"/>
    <w:rsid w:val="00FD686F"/>
    <w:rsid w:val="00FD6927"/>
    <w:rsid w:val="00FD6B4C"/>
    <w:rsid w:val="00FD6FE9"/>
    <w:rsid w:val="00FD715A"/>
    <w:rsid w:val="00FD734E"/>
    <w:rsid w:val="00FD74DB"/>
    <w:rsid w:val="00FD7660"/>
    <w:rsid w:val="00FD76FC"/>
    <w:rsid w:val="00FD79CC"/>
    <w:rsid w:val="00FD7E2A"/>
    <w:rsid w:val="00FE031F"/>
    <w:rsid w:val="00FE0655"/>
    <w:rsid w:val="00FE0B39"/>
    <w:rsid w:val="00FE13C0"/>
    <w:rsid w:val="00FE1574"/>
    <w:rsid w:val="00FE15B2"/>
    <w:rsid w:val="00FE186E"/>
    <w:rsid w:val="00FE18CB"/>
    <w:rsid w:val="00FE1A53"/>
    <w:rsid w:val="00FE1D00"/>
    <w:rsid w:val="00FE1DE2"/>
    <w:rsid w:val="00FE1EC6"/>
    <w:rsid w:val="00FE2036"/>
    <w:rsid w:val="00FE2071"/>
    <w:rsid w:val="00FE2365"/>
    <w:rsid w:val="00FE2534"/>
    <w:rsid w:val="00FE2599"/>
    <w:rsid w:val="00FE25E4"/>
    <w:rsid w:val="00FE25F3"/>
    <w:rsid w:val="00FE26F6"/>
    <w:rsid w:val="00FE2969"/>
    <w:rsid w:val="00FE29B4"/>
    <w:rsid w:val="00FE29E8"/>
    <w:rsid w:val="00FE2AFC"/>
    <w:rsid w:val="00FE2C90"/>
    <w:rsid w:val="00FE2E2E"/>
    <w:rsid w:val="00FE3061"/>
    <w:rsid w:val="00FE30E3"/>
    <w:rsid w:val="00FE3399"/>
    <w:rsid w:val="00FE345B"/>
    <w:rsid w:val="00FE365D"/>
    <w:rsid w:val="00FE36D1"/>
    <w:rsid w:val="00FE37D7"/>
    <w:rsid w:val="00FE3A2F"/>
    <w:rsid w:val="00FE4057"/>
    <w:rsid w:val="00FE4191"/>
    <w:rsid w:val="00FE4377"/>
    <w:rsid w:val="00FE466E"/>
    <w:rsid w:val="00FE4BBD"/>
    <w:rsid w:val="00FE4C07"/>
    <w:rsid w:val="00FE4C7B"/>
    <w:rsid w:val="00FE4D96"/>
    <w:rsid w:val="00FE4F36"/>
    <w:rsid w:val="00FE4F99"/>
    <w:rsid w:val="00FE5264"/>
    <w:rsid w:val="00FE55E0"/>
    <w:rsid w:val="00FE56B8"/>
    <w:rsid w:val="00FE6331"/>
    <w:rsid w:val="00FE64B2"/>
    <w:rsid w:val="00FE6593"/>
    <w:rsid w:val="00FE67A9"/>
    <w:rsid w:val="00FE68B1"/>
    <w:rsid w:val="00FE6A29"/>
    <w:rsid w:val="00FE6A6A"/>
    <w:rsid w:val="00FE6B25"/>
    <w:rsid w:val="00FE6CAC"/>
    <w:rsid w:val="00FE6E19"/>
    <w:rsid w:val="00FE7336"/>
    <w:rsid w:val="00FE75A4"/>
    <w:rsid w:val="00FE772D"/>
    <w:rsid w:val="00FE787C"/>
    <w:rsid w:val="00FE7A2A"/>
    <w:rsid w:val="00FE7B2B"/>
    <w:rsid w:val="00FE7C7B"/>
    <w:rsid w:val="00FE7D7D"/>
    <w:rsid w:val="00FE7E5D"/>
    <w:rsid w:val="00FE7F08"/>
    <w:rsid w:val="00FF0093"/>
    <w:rsid w:val="00FF01F3"/>
    <w:rsid w:val="00FF04AE"/>
    <w:rsid w:val="00FF07C9"/>
    <w:rsid w:val="00FF07F3"/>
    <w:rsid w:val="00FF0887"/>
    <w:rsid w:val="00FF0D09"/>
    <w:rsid w:val="00FF1390"/>
    <w:rsid w:val="00FF151C"/>
    <w:rsid w:val="00FF18F9"/>
    <w:rsid w:val="00FF1A06"/>
    <w:rsid w:val="00FF1A6B"/>
    <w:rsid w:val="00FF1D36"/>
    <w:rsid w:val="00FF1FCC"/>
    <w:rsid w:val="00FF2128"/>
    <w:rsid w:val="00FF2260"/>
    <w:rsid w:val="00FF24D2"/>
    <w:rsid w:val="00FF25EC"/>
    <w:rsid w:val="00FF273A"/>
    <w:rsid w:val="00FF2781"/>
    <w:rsid w:val="00FF28CE"/>
    <w:rsid w:val="00FF2F46"/>
    <w:rsid w:val="00FF3056"/>
    <w:rsid w:val="00FF30DB"/>
    <w:rsid w:val="00FF3444"/>
    <w:rsid w:val="00FF3DB5"/>
    <w:rsid w:val="00FF3DCB"/>
    <w:rsid w:val="00FF3FF0"/>
    <w:rsid w:val="00FF439E"/>
    <w:rsid w:val="00FF45A5"/>
    <w:rsid w:val="00FF45CA"/>
    <w:rsid w:val="00FF45E7"/>
    <w:rsid w:val="00FF461A"/>
    <w:rsid w:val="00FF4684"/>
    <w:rsid w:val="00FF488A"/>
    <w:rsid w:val="00FF4A70"/>
    <w:rsid w:val="00FF4CDC"/>
    <w:rsid w:val="00FF52D3"/>
    <w:rsid w:val="00FF547B"/>
    <w:rsid w:val="00FF5515"/>
    <w:rsid w:val="00FF5B3A"/>
    <w:rsid w:val="00FF5C91"/>
    <w:rsid w:val="00FF5D09"/>
    <w:rsid w:val="00FF5D6A"/>
    <w:rsid w:val="00FF5EB3"/>
    <w:rsid w:val="00FF62F3"/>
    <w:rsid w:val="00FF6383"/>
    <w:rsid w:val="00FF63DB"/>
    <w:rsid w:val="00FF65E8"/>
    <w:rsid w:val="00FF6D9B"/>
    <w:rsid w:val="00FF7719"/>
    <w:rsid w:val="00FF7972"/>
    <w:rsid w:val="00FF7A2F"/>
    <w:rsid w:val="00FF7F1F"/>
    <w:rsid w:val="03129668"/>
    <w:rsid w:val="05AFB33E"/>
    <w:rsid w:val="05D8FAD7"/>
    <w:rsid w:val="0908ABA9"/>
    <w:rsid w:val="092C16A8"/>
    <w:rsid w:val="095FC0AD"/>
    <w:rsid w:val="0A978EED"/>
    <w:rsid w:val="0C5D895F"/>
    <w:rsid w:val="0D366EC9"/>
    <w:rsid w:val="0DBFAB37"/>
    <w:rsid w:val="0F31AE97"/>
    <w:rsid w:val="0F7F1367"/>
    <w:rsid w:val="105700F0"/>
    <w:rsid w:val="11E7227D"/>
    <w:rsid w:val="12900085"/>
    <w:rsid w:val="13E4FED9"/>
    <w:rsid w:val="16933ECD"/>
    <w:rsid w:val="16DC7393"/>
    <w:rsid w:val="1AC547C0"/>
    <w:rsid w:val="1D0B197F"/>
    <w:rsid w:val="1EA1A7EA"/>
    <w:rsid w:val="1FD23C91"/>
    <w:rsid w:val="20EFCE6F"/>
    <w:rsid w:val="22BD56FB"/>
    <w:rsid w:val="22CCBD82"/>
    <w:rsid w:val="2322E0D1"/>
    <w:rsid w:val="236C42C5"/>
    <w:rsid w:val="24532E1C"/>
    <w:rsid w:val="24997FB0"/>
    <w:rsid w:val="254DB927"/>
    <w:rsid w:val="2694F52C"/>
    <w:rsid w:val="27BBD8A7"/>
    <w:rsid w:val="2AF564D1"/>
    <w:rsid w:val="2C73CDDD"/>
    <w:rsid w:val="2CD2B5DF"/>
    <w:rsid w:val="2DD7E974"/>
    <w:rsid w:val="2F0201E6"/>
    <w:rsid w:val="2FC53B81"/>
    <w:rsid w:val="30BD0A14"/>
    <w:rsid w:val="3453DED0"/>
    <w:rsid w:val="36AFB577"/>
    <w:rsid w:val="36C10CE5"/>
    <w:rsid w:val="37EB6716"/>
    <w:rsid w:val="388CEBE1"/>
    <w:rsid w:val="3EDD01AB"/>
    <w:rsid w:val="3F730736"/>
    <w:rsid w:val="416741AB"/>
    <w:rsid w:val="44B8A8BF"/>
    <w:rsid w:val="46744ED4"/>
    <w:rsid w:val="4C06DEE5"/>
    <w:rsid w:val="4DEF8687"/>
    <w:rsid w:val="5006E7FE"/>
    <w:rsid w:val="51028909"/>
    <w:rsid w:val="520820F2"/>
    <w:rsid w:val="5D1B340D"/>
    <w:rsid w:val="62300C24"/>
    <w:rsid w:val="62DA4B77"/>
    <w:rsid w:val="656645DF"/>
    <w:rsid w:val="6A2381D5"/>
    <w:rsid w:val="6AB9717E"/>
    <w:rsid w:val="6BF5959B"/>
    <w:rsid w:val="6CC8DE38"/>
    <w:rsid w:val="6DF35F79"/>
    <w:rsid w:val="70447EDB"/>
    <w:rsid w:val="711F4536"/>
    <w:rsid w:val="73701C12"/>
    <w:rsid w:val="74A27E1A"/>
    <w:rsid w:val="753F8867"/>
    <w:rsid w:val="76BE7540"/>
    <w:rsid w:val="7C0D836E"/>
    <w:rsid w:val="7D86B6ED"/>
    <w:rsid w:val="7D96C17E"/>
    <w:rsid w:val="7DB729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66AE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rsid w:val="00721B32"/>
    <w:rPr>
      <w:i/>
      <w:iCs/>
      <w:color w:val="4472C4" w:themeColor="accent1"/>
    </w:rPr>
  </w:style>
  <w:style w:type="paragraph" w:styleId="Revision">
    <w:name w:val="Revision"/>
    <w:hidden/>
    <w:uiPriority w:val="99"/>
    <w:semiHidden/>
    <w:rsid w:val="005A00A6"/>
    <w:rPr>
      <w:rFonts w:ascii="Arial" w:eastAsiaTheme="minorHAnsi" w:hAnsi="Arial" w:cstheme="minorBidi"/>
      <w:szCs w:val="22"/>
      <w:lang w:val="en-US" w:eastAsia="en-US"/>
    </w:rPr>
  </w:style>
  <w:style w:type="character" w:styleId="Mention">
    <w:name w:val="Mention"/>
    <w:basedOn w:val="DefaultParagraphFont"/>
    <w:uiPriority w:val="99"/>
    <w:unhideWhenUsed/>
    <w:rsid w:val="00A87A74"/>
    <w:rPr>
      <w:color w:val="2B579A"/>
      <w:shd w:val="clear" w:color="auto" w:fill="E1DFDD"/>
    </w:rPr>
  </w:style>
  <w:style w:type="paragraph" w:styleId="NormalWeb">
    <w:name w:val="Normal (Web)"/>
    <w:basedOn w:val="Normal"/>
    <w:uiPriority w:val="99"/>
    <w:rsid w:val="002F506C"/>
    <w:rPr>
      <w:rFonts w:ascii="Times New Roman" w:hAnsi="Times New Roman" w:cs="Times New Roman"/>
      <w:sz w:val="24"/>
      <w:szCs w:val="24"/>
    </w:rPr>
  </w:style>
  <w:style w:type="character" w:styleId="UnresolvedMention">
    <w:name w:val="Unresolved Mention"/>
    <w:basedOn w:val="DefaultParagraphFont"/>
    <w:uiPriority w:val="99"/>
    <w:unhideWhenUsed/>
    <w:rsid w:val="00F80152"/>
    <w:rPr>
      <w:color w:val="605E5C"/>
      <w:shd w:val="clear" w:color="auto" w:fill="E1DFDD"/>
    </w:rPr>
  </w:style>
  <w:style w:type="table" w:styleId="GridTable1Light">
    <w:name w:val="Grid Table 1 Light"/>
    <w:basedOn w:val="TableNormal"/>
    <w:uiPriority w:val="46"/>
    <w:locked/>
    <w:rsid w:val="00BD34F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19075">
      <w:bodyDiv w:val="1"/>
      <w:marLeft w:val="0"/>
      <w:marRight w:val="0"/>
      <w:marTop w:val="0"/>
      <w:marBottom w:val="0"/>
      <w:divBdr>
        <w:top w:val="none" w:sz="0" w:space="0" w:color="auto"/>
        <w:left w:val="none" w:sz="0" w:space="0" w:color="auto"/>
        <w:bottom w:val="none" w:sz="0" w:space="0" w:color="auto"/>
        <w:right w:val="none" w:sz="0" w:space="0" w:color="auto"/>
      </w:divBdr>
    </w:div>
    <w:div w:id="228808119">
      <w:bodyDiv w:val="1"/>
      <w:marLeft w:val="0"/>
      <w:marRight w:val="0"/>
      <w:marTop w:val="0"/>
      <w:marBottom w:val="0"/>
      <w:divBdr>
        <w:top w:val="none" w:sz="0" w:space="0" w:color="auto"/>
        <w:left w:val="none" w:sz="0" w:space="0" w:color="auto"/>
        <w:bottom w:val="none" w:sz="0" w:space="0" w:color="auto"/>
        <w:right w:val="none" w:sz="0" w:space="0" w:color="auto"/>
      </w:divBdr>
    </w:div>
    <w:div w:id="249588324">
      <w:bodyDiv w:val="1"/>
      <w:marLeft w:val="0"/>
      <w:marRight w:val="0"/>
      <w:marTop w:val="0"/>
      <w:marBottom w:val="0"/>
      <w:divBdr>
        <w:top w:val="none" w:sz="0" w:space="0" w:color="auto"/>
        <w:left w:val="none" w:sz="0" w:space="0" w:color="auto"/>
        <w:bottom w:val="none" w:sz="0" w:space="0" w:color="auto"/>
        <w:right w:val="none" w:sz="0" w:space="0" w:color="auto"/>
      </w:divBdr>
    </w:div>
    <w:div w:id="398290071">
      <w:bodyDiv w:val="1"/>
      <w:marLeft w:val="0"/>
      <w:marRight w:val="0"/>
      <w:marTop w:val="0"/>
      <w:marBottom w:val="0"/>
      <w:divBdr>
        <w:top w:val="none" w:sz="0" w:space="0" w:color="auto"/>
        <w:left w:val="none" w:sz="0" w:space="0" w:color="auto"/>
        <w:bottom w:val="none" w:sz="0" w:space="0" w:color="auto"/>
        <w:right w:val="none" w:sz="0" w:space="0" w:color="auto"/>
      </w:divBdr>
    </w:div>
    <w:div w:id="659891762">
      <w:bodyDiv w:val="1"/>
      <w:marLeft w:val="0"/>
      <w:marRight w:val="0"/>
      <w:marTop w:val="0"/>
      <w:marBottom w:val="0"/>
      <w:divBdr>
        <w:top w:val="none" w:sz="0" w:space="0" w:color="auto"/>
        <w:left w:val="none" w:sz="0" w:space="0" w:color="auto"/>
        <w:bottom w:val="none" w:sz="0" w:space="0" w:color="auto"/>
        <w:right w:val="none" w:sz="0" w:space="0" w:color="auto"/>
      </w:divBdr>
    </w:div>
    <w:div w:id="686902661">
      <w:bodyDiv w:val="1"/>
      <w:marLeft w:val="0"/>
      <w:marRight w:val="0"/>
      <w:marTop w:val="0"/>
      <w:marBottom w:val="0"/>
      <w:divBdr>
        <w:top w:val="none" w:sz="0" w:space="0" w:color="auto"/>
        <w:left w:val="none" w:sz="0" w:space="0" w:color="auto"/>
        <w:bottom w:val="none" w:sz="0" w:space="0" w:color="auto"/>
        <w:right w:val="none" w:sz="0" w:space="0" w:color="auto"/>
      </w:divBdr>
    </w:div>
    <w:div w:id="814567995">
      <w:bodyDiv w:val="1"/>
      <w:marLeft w:val="0"/>
      <w:marRight w:val="0"/>
      <w:marTop w:val="0"/>
      <w:marBottom w:val="0"/>
      <w:divBdr>
        <w:top w:val="none" w:sz="0" w:space="0" w:color="auto"/>
        <w:left w:val="none" w:sz="0" w:space="0" w:color="auto"/>
        <w:bottom w:val="none" w:sz="0" w:space="0" w:color="auto"/>
        <w:right w:val="none" w:sz="0" w:space="0" w:color="auto"/>
      </w:divBdr>
    </w:div>
    <w:div w:id="968902332">
      <w:bodyDiv w:val="1"/>
      <w:marLeft w:val="0"/>
      <w:marRight w:val="0"/>
      <w:marTop w:val="0"/>
      <w:marBottom w:val="0"/>
      <w:divBdr>
        <w:top w:val="none" w:sz="0" w:space="0" w:color="auto"/>
        <w:left w:val="none" w:sz="0" w:space="0" w:color="auto"/>
        <w:bottom w:val="none" w:sz="0" w:space="0" w:color="auto"/>
        <w:right w:val="none" w:sz="0" w:space="0" w:color="auto"/>
      </w:divBdr>
    </w:div>
    <w:div w:id="1082068554">
      <w:bodyDiv w:val="1"/>
      <w:marLeft w:val="0"/>
      <w:marRight w:val="0"/>
      <w:marTop w:val="0"/>
      <w:marBottom w:val="0"/>
      <w:divBdr>
        <w:top w:val="none" w:sz="0" w:space="0" w:color="auto"/>
        <w:left w:val="none" w:sz="0" w:space="0" w:color="auto"/>
        <w:bottom w:val="none" w:sz="0" w:space="0" w:color="auto"/>
        <w:right w:val="none" w:sz="0" w:space="0" w:color="auto"/>
      </w:divBdr>
      <w:divsChild>
        <w:div w:id="617179895">
          <w:marLeft w:val="547"/>
          <w:marRight w:val="0"/>
          <w:marTop w:val="60"/>
          <w:marBottom w:val="0"/>
          <w:divBdr>
            <w:top w:val="none" w:sz="0" w:space="0" w:color="auto"/>
            <w:left w:val="none" w:sz="0" w:space="0" w:color="auto"/>
            <w:bottom w:val="none" w:sz="0" w:space="0" w:color="auto"/>
            <w:right w:val="none" w:sz="0" w:space="0" w:color="auto"/>
          </w:divBdr>
        </w:div>
      </w:divsChild>
    </w:div>
    <w:div w:id="1193347050">
      <w:bodyDiv w:val="1"/>
      <w:marLeft w:val="0"/>
      <w:marRight w:val="0"/>
      <w:marTop w:val="0"/>
      <w:marBottom w:val="0"/>
      <w:divBdr>
        <w:top w:val="none" w:sz="0" w:space="0" w:color="auto"/>
        <w:left w:val="none" w:sz="0" w:space="0" w:color="auto"/>
        <w:bottom w:val="none" w:sz="0" w:space="0" w:color="auto"/>
        <w:right w:val="none" w:sz="0" w:space="0" w:color="auto"/>
      </w:divBdr>
    </w:div>
    <w:div w:id="1811628521">
      <w:bodyDiv w:val="1"/>
      <w:marLeft w:val="0"/>
      <w:marRight w:val="0"/>
      <w:marTop w:val="0"/>
      <w:marBottom w:val="0"/>
      <w:divBdr>
        <w:top w:val="none" w:sz="0" w:space="0" w:color="auto"/>
        <w:left w:val="none" w:sz="0" w:space="0" w:color="auto"/>
        <w:bottom w:val="none" w:sz="0" w:space="0" w:color="auto"/>
        <w:right w:val="none" w:sz="0" w:space="0" w:color="auto"/>
      </w:divBdr>
    </w:div>
    <w:div w:id="1816726358">
      <w:bodyDiv w:val="1"/>
      <w:marLeft w:val="0"/>
      <w:marRight w:val="0"/>
      <w:marTop w:val="0"/>
      <w:marBottom w:val="0"/>
      <w:divBdr>
        <w:top w:val="none" w:sz="0" w:space="0" w:color="auto"/>
        <w:left w:val="none" w:sz="0" w:space="0" w:color="auto"/>
        <w:bottom w:val="none" w:sz="0" w:space="0" w:color="auto"/>
        <w:right w:val="none" w:sz="0" w:space="0" w:color="auto"/>
      </w:divBdr>
    </w:div>
    <w:div w:id="2107267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456E5EE-B5F0-4AE2-B705-6BAFD568F48D}">
  <ds:schemaRefs>
    <ds:schemaRef ds:uri="http://schemas.openxmlformats.org/officeDocument/2006/bibliography"/>
  </ds:schemaRefs>
</ds:datastoreItem>
</file>

<file path=customXml/itemProps2.xml><?xml version="1.0" encoding="utf-8"?>
<ds:datastoreItem xmlns:ds="http://schemas.openxmlformats.org/officeDocument/2006/customXml" ds:itemID="{26D5F692-4AAB-4E87-9356-F1D754E79A15}"/>
</file>

<file path=customXml/itemProps3.xml><?xml version="1.0" encoding="utf-8"?>
<ds:datastoreItem xmlns:ds="http://schemas.openxmlformats.org/officeDocument/2006/customXml" ds:itemID="{F60AA882-52D9-47F6-9FDF-94DAA9D4DE78}"/>
</file>

<file path=customXml/itemProps4.xml><?xml version="1.0" encoding="utf-8"?>
<ds:datastoreItem xmlns:ds="http://schemas.openxmlformats.org/officeDocument/2006/customXml" ds:itemID="{79572FF9-38CE-47AE-A29A-A17322BE2C37}"/>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6590</Words>
  <Characters>38686</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45186</CharactersWithSpaces>
  <SharedDoc>false</SharedDoc>
  <HLinks>
    <vt:vector size="420" baseType="variant">
      <vt:variant>
        <vt:i4>1441845</vt:i4>
      </vt:variant>
      <vt:variant>
        <vt:i4>219</vt:i4>
      </vt:variant>
      <vt:variant>
        <vt:i4>0</vt:i4>
      </vt:variant>
      <vt:variant>
        <vt:i4>5</vt:i4>
      </vt:variant>
      <vt:variant>
        <vt:lpwstr/>
      </vt:variant>
      <vt:variant>
        <vt:lpwstr>_Toc206072637</vt:lpwstr>
      </vt:variant>
      <vt:variant>
        <vt:i4>1441845</vt:i4>
      </vt:variant>
      <vt:variant>
        <vt:i4>216</vt:i4>
      </vt:variant>
      <vt:variant>
        <vt:i4>0</vt:i4>
      </vt:variant>
      <vt:variant>
        <vt:i4>5</vt:i4>
      </vt:variant>
      <vt:variant>
        <vt:lpwstr/>
      </vt:variant>
      <vt:variant>
        <vt:lpwstr>_Toc206072636</vt:lpwstr>
      </vt:variant>
      <vt:variant>
        <vt:i4>1441845</vt:i4>
      </vt:variant>
      <vt:variant>
        <vt:i4>213</vt:i4>
      </vt:variant>
      <vt:variant>
        <vt:i4>0</vt:i4>
      </vt:variant>
      <vt:variant>
        <vt:i4>5</vt:i4>
      </vt:variant>
      <vt:variant>
        <vt:lpwstr/>
      </vt:variant>
      <vt:variant>
        <vt:lpwstr>_Toc206072635</vt:lpwstr>
      </vt:variant>
      <vt:variant>
        <vt:i4>1441845</vt:i4>
      </vt:variant>
      <vt:variant>
        <vt:i4>210</vt:i4>
      </vt:variant>
      <vt:variant>
        <vt:i4>0</vt:i4>
      </vt:variant>
      <vt:variant>
        <vt:i4>5</vt:i4>
      </vt:variant>
      <vt:variant>
        <vt:lpwstr/>
      </vt:variant>
      <vt:variant>
        <vt:lpwstr>_Toc206072632</vt:lpwstr>
      </vt:variant>
      <vt:variant>
        <vt:i4>1441845</vt:i4>
      </vt:variant>
      <vt:variant>
        <vt:i4>207</vt:i4>
      </vt:variant>
      <vt:variant>
        <vt:i4>0</vt:i4>
      </vt:variant>
      <vt:variant>
        <vt:i4>5</vt:i4>
      </vt:variant>
      <vt:variant>
        <vt:lpwstr/>
      </vt:variant>
      <vt:variant>
        <vt:lpwstr>_Toc206072631</vt:lpwstr>
      </vt:variant>
      <vt:variant>
        <vt:i4>1441845</vt:i4>
      </vt:variant>
      <vt:variant>
        <vt:i4>204</vt:i4>
      </vt:variant>
      <vt:variant>
        <vt:i4>0</vt:i4>
      </vt:variant>
      <vt:variant>
        <vt:i4>5</vt:i4>
      </vt:variant>
      <vt:variant>
        <vt:lpwstr/>
      </vt:variant>
      <vt:variant>
        <vt:lpwstr>_Toc206072630</vt:lpwstr>
      </vt:variant>
      <vt:variant>
        <vt:i4>1507381</vt:i4>
      </vt:variant>
      <vt:variant>
        <vt:i4>201</vt:i4>
      </vt:variant>
      <vt:variant>
        <vt:i4>0</vt:i4>
      </vt:variant>
      <vt:variant>
        <vt:i4>5</vt:i4>
      </vt:variant>
      <vt:variant>
        <vt:lpwstr/>
      </vt:variant>
      <vt:variant>
        <vt:lpwstr>_Toc206072629</vt:lpwstr>
      </vt:variant>
      <vt:variant>
        <vt:i4>1507381</vt:i4>
      </vt:variant>
      <vt:variant>
        <vt:i4>198</vt:i4>
      </vt:variant>
      <vt:variant>
        <vt:i4>0</vt:i4>
      </vt:variant>
      <vt:variant>
        <vt:i4>5</vt:i4>
      </vt:variant>
      <vt:variant>
        <vt:lpwstr/>
      </vt:variant>
      <vt:variant>
        <vt:lpwstr>_Toc206072628</vt:lpwstr>
      </vt:variant>
      <vt:variant>
        <vt:i4>1507381</vt:i4>
      </vt:variant>
      <vt:variant>
        <vt:i4>195</vt:i4>
      </vt:variant>
      <vt:variant>
        <vt:i4>0</vt:i4>
      </vt:variant>
      <vt:variant>
        <vt:i4>5</vt:i4>
      </vt:variant>
      <vt:variant>
        <vt:lpwstr/>
      </vt:variant>
      <vt:variant>
        <vt:lpwstr>_Toc206072627</vt:lpwstr>
      </vt:variant>
      <vt:variant>
        <vt:i4>1507381</vt:i4>
      </vt:variant>
      <vt:variant>
        <vt:i4>192</vt:i4>
      </vt:variant>
      <vt:variant>
        <vt:i4>0</vt:i4>
      </vt:variant>
      <vt:variant>
        <vt:i4>5</vt:i4>
      </vt:variant>
      <vt:variant>
        <vt:lpwstr/>
      </vt:variant>
      <vt:variant>
        <vt:lpwstr>_Toc206072626</vt:lpwstr>
      </vt:variant>
      <vt:variant>
        <vt:i4>1310773</vt:i4>
      </vt:variant>
      <vt:variant>
        <vt:i4>189</vt:i4>
      </vt:variant>
      <vt:variant>
        <vt:i4>0</vt:i4>
      </vt:variant>
      <vt:variant>
        <vt:i4>5</vt:i4>
      </vt:variant>
      <vt:variant>
        <vt:lpwstr/>
      </vt:variant>
      <vt:variant>
        <vt:lpwstr>_Toc206072618</vt:lpwstr>
      </vt:variant>
      <vt:variant>
        <vt:i4>1310773</vt:i4>
      </vt:variant>
      <vt:variant>
        <vt:i4>186</vt:i4>
      </vt:variant>
      <vt:variant>
        <vt:i4>0</vt:i4>
      </vt:variant>
      <vt:variant>
        <vt:i4>5</vt:i4>
      </vt:variant>
      <vt:variant>
        <vt:lpwstr/>
      </vt:variant>
      <vt:variant>
        <vt:lpwstr>_Toc206072617</vt:lpwstr>
      </vt:variant>
      <vt:variant>
        <vt:i4>1310773</vt:i4>
      </vt:variant>
      <vt:variant>
        <vt:i4>183</vt:i4>
      </vt:variant>
      <vt:variant>
        <vt:i4>0</vt:i4>
      </vt:variant>
      <vt:variant>
        <vt:i4>5</vt:i4>
      </vt:variant>
      <vt:variant>
        <vt:lpwstr/>
      </vt:variant>
      <vt:variant>
        <vt:lpwstr>_Toc206072616</vt:lpwstr>
      </vt:variant>
      <vt:variant>
        <vt:i4>1310773</vt:i4>
      </vt:variant>
      <vt:variant>
        <vt:i4>180</vt:i4>
      </vt:variant>
      <vt:variant>
        <vt:i4>0</vt:i4>
      </vt:variant>
      <vt:variant>
        <vt:i4>5</vt:i4>
      </vt:variant>
      <vt:variant>
        <vt:lpwstr/>
      </vt:variant>
      <vt:variant>
        <vt:lpwstr>_Toc206072614</vt:lpwstr>
      </vt:variant>
      <vt:variant>
        <vt:i4>1310773</vt:i4>
      </vt:variant>
      <vt:variant>
        <vt:i4>177</vt:i4>
      </vt:variant>
      <vt:variant>
        <vt:i4>0</vt:i4>
      </vt:variant>
      <vt:variant>
        <vt:i4>5</vt:i4>
      </vt:variant>
      <vt:variant>
        <vt:lpwstr/>
      </vt:variant>
      <vt:variant>
        <vt:lpwstr>_Toc206072613</vt:lpwstr>
      </vt:variant>
      <vt:variant>
        <vt:i4>1310773</vt:i4>
      </vt:variant>
      <vt:variant>
        <vt:i4>174</vt:i4>
      </vt:variant>
      <vt:variant>
        <vt:i4>0</vt:i4>
      </vt:variant>
      <vt:variant>
        <vt:i4>5</vt:i4>
      </vt:variant>
      <vt:variant>
        <vt:lpwstr/>
      </vt:variant>
      <vt:variant>
        <vt:lpwstr>_Toc206072612</vt:lpwstr>
      </vt:variant>
      <vt:variant>
        <vt:i4>1310773</vt:i4>
      </vt:variant>
      <vt:variant>
        <vt:i4>171</vt:i4>
      </vt:variant>
      <vt:variant>
        <vt:i4>0</vt:i4>
      </vt:variant>
      <vt:variant>
        <vt:i4>5</vt:i4>
      </vt:variant>
      <vt:variant>
        <vt:lpwstr/>
      </vt:variant>
      <vt:variant>
        <vt:lpwstr>_Toc206072611</vt:lpwstr>
      </vt:variant>
      <vt:variant>
        <vt:i4>1310773</vt:i4>
      </vt:variant>
      <vt:variant>
        <vt:i4>168</vt:i4>
      </vt:variant>
      <vt:variant>
        <vt:i4>0</vt:i4>
      </vt:variant>
      <vt:variant>
        <vt:i4>5</vt:i4>
      </vt:variant>
      <vt:variant>
        <vt:lpwstr/>
      </vt:variant>
      <vt:variant>
        <vt:lpwstr>_Toc206072610</vt:lpwstr>
      </vt:variant>
      <vt:variant>
        <vt:i4>1376309</vt:i4>
      </vt:variant>
      <vt:variant>
        <vt:i4>165</vt:i4>
      </vt:variant>
      <vt:variant>
        <vt:i4>0</vt:i4>
      </vt:variant>
      <vt:variant>
        <vt:i4>5</vt:i4>
      </vt:variant>
      <vt:variant>
        <vt:lpwstr/>
      </vt:variant>
      <vt:variant>
        <vt:lpwstr>_Toc206072609</vt:lpwstr>
      </vt:variant>
      <vt:variant>
        <vt:i4>1376309</vt:i4>
      </vt:variant>
      <vt:variant>
        <vt:i4>162</vt:i4>
      </vt:variant>
      <vt:variant>
        <vt:i4>0</vt:i4>
      </vt:variant>
      <vt:variant>
        <vt:i4>5</vt:i4>
      </vt:variant>
      <vt:variant>
        <vt:lpwstr/>
      </vt:variant>
      <vt:variant>
        <vt:lpwstr>_Toc206072608</vt:lpwstr>
      </vt:variant>
      <vt:variant>
        <vt:i4>1376309</vt:i4>
      </vt:variant>
      <vt:variant>
        <vt:i4>159</vt:i4>
      </vt:variant>
      <vt:variant>
        <vt:i4>0</vt:i4>
      </vt:variant>
      <vt:variant>
        <vt:i4>5</vt:i4>
      </vt:variant>
      <vt:variant>
        <vt:lpwstr/>
      </vt:variant>
      <vt:variant>
        <vt:lpwstr>_Toc206072607</vt:lpwstr>
      </vt:variant>
      <vt:variant>
        <vt:i4>1376309</vt:i4>
      </vt:variant>
      <vt:variant>
        <vt:i4>156</vt:i4>
      </vt:variant>
      <vt:variant>
        <vt:i4>0</vt:i4>
      </vt:variant>
      <vt:variant>
        <vt:i4>5</vt:i4>
      </vt:variant>
      <vt:variant>
        <vt:lpwstr/>
      </vt:variant>
      <vt:variant>
        <vt:lpwstr>_Toc206072606</vt:lpwstr>
      </vt:variant>
      <vt:variant>
        <vt:i4>1376309</vt:i4>
      </vt:variant>
      <vt:variant>
        <vt:i4>150</vt:i4>
      </vt:variant>
      <vt:variant>
        <vt:i4>0</vt:i4>
      </vt:variant>
      <vt:variant>
        <vt:i4>5</vt:i4>
      </vt:variant>
      <vt:variant>
        <vt:lpwstr/>
      </vt:variant>
      <vt:variant>
        <vt:lpwstr>_Toc206072605</vt:lpwstr>
      </vt:variant>
      <vt:variant>
        <vt:i4>1376309</vt:i4>
      </vt:variant>
      <vt:variant>
        <vt:i4>147</vt:i4>
      </vt:variant>
      <vt:variant>
        <vt:i4>0</vt:i4>
      </vt:variant>
      <vt:variant>
        <vt:i4>5</vt:i4>
      </vt:variant>
      <vt:variant>
        <vt:lpwstr/>
      </vt:variant>
      <vt:variant>
        <vt:lpwstr>_Toc206072604</vt:lpwstr>
      </vt:variant>
      <vt:variant>
        <vt:i4>1376309</vt:i4>
      </vt:variant>
      <vt:variant>
        <vt:i4>144</vt:i4>
      </vt:variant>
      <vt:variant>
        <vt:i4>0</vt:i4>
      </vt:variant>
      <vt:variant>
        <vt:i4>5</vt:i4>
      </vt:variant>
      <vt:variant>
        <vt:lpwstr/>
      </vt:variant>
      <vt:variant>
        <vt:lpwstr>_Toc206072603</vt:lpwstr>
      </vt:variant>
      <vt:variant>
        <vt:i4>1376309</vt:i4>
      </vt:variant>
      <vt:variant>
        <vt:i4>141</vt:i4>
      </vt:variant>
      <vt:variant>
        <vt:i4>0</vt:i4>
      </vt:variant>
      <vt:variant>
        <vt:i4>5</vt:i4>
      </vt:variant>
      <vt:variant>
        <vt:lpwstr/>
      </vt:variant>
      <vt:variant>
        <vt:lpwstr>_Toc206072602</vt:lpwstr>
      </vt:variant>
      <vt:variant>
        <vt:i4>1376309</vt:i4>
      </vt:variant>
      <vt:variant>
        <vt:i4>138</vt:i4>
      </vt:variant>
      <vt:variant>
        <vt:i4>0</vt:i4>
      </vt:variant>
      <vt:variant>
        <vt:i4>5</vt:i4>
      </vt:variant>
      <vt:variant>
        <vt:lpwstr/>
      </vt:variant>
      <vt:variant>
        <vt:lpwstr>_Toc206072601</vt:lpwstr>
      </vt:variant>
      <vt:variant>
        <vt:i4>1376309</vt:i4>
      </vt:variant>
      <vt:variant>
        <vt:i4>135</vt:i4>
      </vt:variant>
      <vt:variant>
        <vt:i4>0</vt:i4>
      </vt:variant>
      <vt:variant>
        <vt:i4>5</vt:i4>
      </vt:variant>
      <vt:variant>
        <vt:lpwstr/>
      </vt:variant>
      <vt:variant>
        <vt:lpwstr>_Toc206072600</vt:lpwstr>
      </vt:variant>
      <vt:variant>
        <vt:i4>1835062</vt:i4>
      </vt:variant>
      <vt:variant>
        <vt:i4>132</vt:i4>
      </vt:variant>
      <vt:variant>
        <vt:i4>0</vt:i4>
      </vt:variant>
      <vt:variant>
        <vt:i4>5</vt:i4>
      </vt:variant>
      <vt:variant>
        <vt:lpwstr/>
      </vt:variant>
      <vt:variant>
        <vt:lpwstr>_Toc206072599</vt:lpwstr>
      </vt:variant>
      <vt:variant>
        <vt:i4>1835062</vt:i4>
      </vt:variant>
      <vt:variant>
        <vt:i4>129</vt:i4>
      </vt:variant>
      <vt:variant>
        <vt:i4>0</vt:i4>
      </vt:variant>
      <vt:variant>
        <vt:i4>5</vt:i4>
      </vt:variant>
      <vt:variant>
        <vt:lpwstr/>
      </vt:variant>
      <vt:variant>
        <vt:lpwstr>_Toc206072597</vt:lpwstr>
      </vt:variant>
      <vt:variant>
        <vt:i4>1835062</vt:i4>
      </vt:variant>
      <vt:variant>
        <vt:i4>126</vt:i4>
      </vt:variant>
      <vt:variant>
        <vt:i4>0</vt:i4>
      </vt:variant>
      <vt:variant>
        <vt:i4>5</vt:i4>
      </vt:variant>
      <vt:variant>
        <vt:lpwstr/>
      </vt:variant>
      <vt:variant>
        <vt:lpwstr>_Toc206072596</vt:lpwstr>
      </vt:variant>
      <vt:variant>
        <vt:i4>1835062</vt:i4>
      </vt:variant>
      <vt:variant>
        <vt:i4>123</vt:i4>
      </vt:variant>
      <vt:variant>
        <vt:i4>0</vt:i4>
      </vt:variant>
      <vt:variant>
        <vt:i4>5</vt:i4>
      </vt:variant>
      <vt:variant>
        <vt:lpwstr/>
      </vt:variant>
      <vt:variant>
        <vt:lpwstr>_Toc206072595</vt:lpwstr>
      </vt:variant>
      <vt:variant>
        <vt:i4>1835062</vt:i4>
      </vt:variant>
      <vt:variant>
        <vt:i4>120</vt:i4>
      </vt:variant>
      <vt:variant>
        <vt:i4>0</vt:i4>
      </vt:variant>
      <vt:variant>
        <vt:i4>5</vt:i4>
      </vt:variant>
      <vt:variant>
        <vt:lpwstr/>
      </vt:variant>
      <vt:variant>
        <vt:lpwstr>_Toc206072594</vt:lpwstr>
      </vt:variant>
      <vt:variant>
        <vt:i4>1900598</vt:i4>
      </vt:variant>
      <vt:variant>
        <vt:i4>117</vt:i4>
      </vt:variant>
      <vt:variant>
        <vt:i4>0</vt:i4>
      </vt:variant>
      <vt:variant>
        <vt:i4>5</vt:i4>
      </vt:variant>
      <vt:variant>
        <vt:lpwstr/>
      </vt:variant>
      <vt:variant>
        <vt:lpwstr>_Toc206072586</vt:lpwstr>
      </vt:variant>
      <vt:variant>
        <vt:i4>1900598</vt:i4>
      </vt:variant>
      <vt:variant>
        <vt:i4>114</vt:i4>
      </vt:variant>
      <vt:variant>
        <vt:i4>0</vt:i4>
      </vt:variant>
      <vt:variant>
        <vt:i4>5</vt:i4>
      </vt:variant>
      <vt:variant>
        <vt:lpwstr/>
      </vt:variant>
      <vt:variant>
        <vt:lpwstr>_Toc206072585</vt:lpwstr>
      </vt:variant>
      <vt:variant>
        <vt:i4>1900598</vt:i4>
      </vt:variant>
      <vt:variant>
        <vt:i4>111</vt:i4>
      </vt:variant>
      <vt:variant>
        <vt:i4>0</vt:i4>
      </vt:variant>
      <vt:variant>
        <vt:i4>5</vt:i4>
      </vt:variant>
      <vt:variant>
        <vt:lpwstr/>
      </vt:variant>
      <vt:variant>
        <vt:lpwstr>_Toc206072584</vt:lpwstr>
      </vt:variant>
      <vt:variant>
        <vt:i4>1900598</vt:i4>
      </vt:variant>
      <vt:variant>
        <vt:i4>108</vt:i4>
      </vt:variant>
      <vt:variant>
        <vt:i4>0</vt:i4>
      </vt:variant>
      <vt:variant>
        <vt:i4>5</vt:i4>
      </vt:variant>
      <vt:variant>
        <vt:lpwstr/>
      </vt:variant>
      <vt:variant>
        <vt:lpwstr>_Toc206072583</vt:lpwstr>
      </vt:variant>
      <vt:variant>
        <vt:i4>1900598</vt:i4>
      </vt:variant>
      <vt:variant>
        <vt:i4>105</vt:i4>
      </vt:variant>
      <vt:variant>
        <vt:i4>0</vt:i4>
      </vt:variant>
      <vt:variant>
        <vt:i4>5</vt:i4>
      </vt:variant>
      <vt:variant>
        <vt:lpwstr/>
      </vt:variant>
      <vt:variant>
        <vt:lpwstr>_Toc206072582</vt:lpwstr>
      </vt:variant>
      <vt:variant>
        <vt:i4>1900598</vt:i4>
      </vt:variant>
      <vt:variant>
        <vt:i4>102</vt:i4>
      </vt:variant>
      <vt:variant>
        <vt:i4>0</vt:i4>
      </vt:variant>
      <vt:variant>
        <vt:i4>5</vt:i4>
      </vt:variant>
      <vt:variant>
        <vt:lpwstr/>
      </vt:variant>
      <vt:variant>
        <vt:lpwstr>_Toc206072581</vt:lpwstr>
      </vt:variant>
      <vt:variant>
        <vt:i4>1900598</vt:i4>
      </vt:variant>
      <vt:variant>
        <vt:i4>99</vt:i4>
      </vt:variant>
      <vt:variant>
        <vt:i4>0</vt:i4>
      </vt:variant>
      <vt:variant>
        <vt:i4>5</vt:i4>
      </vt:variant>
      <vt:variant>
        <vt:lpwstr/>
      </vt:variant>
      <vt:variant>
        <vt:lpwstr>_Toc206072580</vt:lpwstr>
      </vt:variant>
      <vt:variant>
        <vt:i4>1179702</vt:i4>
      </vt:variant>
      <vt:variant>
        <vt:i4>96</vt:i4>
      </vt:variant>
      <vt:variant>
        <vt:i4>0</vt:i4>
      </vt:variant>
      <vt:variant>
        <vt:i4>5</vt:i4>
      </vt:variant>
      <vt:variant>
        <vt:lpwstr/>
      </vt:variant>
      <vt:variant>
        <vt:lpwstr>_Toc206072579</vt:lpwstr>
      </vt:variant>
      <vt:variant>
        <vt:i4>1179702</vt:i4>
      </vt:variant>
      <vt:variant>
        <vt:i4>93</vt:i4>
      </vt:variant>
      <vt:variant>
        <vt:i4>0</vt:i4>
      </vt:variant>
      <vt:variant>
        <vt:i4>5</vt:i4>
      </vt:variant>
      <vt:variant>
        <vt:lpwstr/>
      </vt:variant>
      <vt:variant>
        <vt:lpwstr>_Toc206072578</vt:lpwstr>
      </vt:variant>
      <vt:variant>
        <vt:i4>1179702</vt:i4>
      </vt:variant>
      <vt:variant>
        <vt:i4>90</vt:i4>
      </vt:variant>
      <vt:variant>
        <vt:i4>0</vt:i4>
      </vt:variant>
      <vt:variant>
        <vt:i4>5</vt:i4>
      </vt:variant>
      <vt:variant>
        <vt:lpwstr/>
      </vt:variant>
      <vt:variant>
        <vt:lpwstr>_Toc206072577</vt:lpwstr>
      </vt:variant>
      <vt:variant>
        <vt:i4>1179702</vt:i4>
      </vt:variant>
      <vt:variant>
        <vt:i4>87</vt:i4>
      </vt:variant>
      <vt:variant>
        <vt:i4>0</vt:i4>
      </vt:variant>
      <vt:variant>
        <vt:i4>5</vt:i4>
      </vt:variant>
      <vt:variant>
        <vt:lpwstr/>
      </vt:variant>
      <vt:variant>
        <vt:lpwstr>_Toc206072573</vt:lpwstr>
      </vt:variant>
      <vt:variant>
        <vt:i4>1245238</vt:i4>
      </vt:variant>
      <vt:variant>
        <vt:i4>84</vt:i4>
      </vt:variant>
      <vt:variant>
        <vt:i4>0</vt:i4>
      </vt:variant>
      <vt:variant>
        <vt:i4>5</vt:i4>
      </vt:variant>
      <vt:variant>
        <vt:lpwstr/>
      </vt:variant>
      <vt:variant>
        <vt:lpwstr>_Toc206072563</vt:lpwstr>
      </vt:variant>
      <vt:variant>
        <vt:i4>1245238</vt:i4>
      </vt:variant>
      <vt:variant>
        <vt:i4>81</vt:i4>
      </vt:variant>
      <vt:variant>
        <vt:i4>0</vt:i4>
      </vt:variant>
      <vt:variant>
        <vt:i4>5</vt:i4>
      </vt:variant>
      <vt:variant>
        <vt:lpwstr/>
      </vt:variant>
      <vt:variant>
        <vt:lpwstr>_Toc206072562</vt:lpwstr>
      </vt:variant>
      <vt:variant>
        <vt:i4>1245238</vt:i4>
      </vt:variant>
      <vt:variant>
        <vt:i4>78</vt:i4>
      </vt:variant>
      <vt:variant>
        <vt:i4>0</vt:i4>
      </vt:variant>
      <vt:variant>
        <vt:i4>5</vt:i4>
      </vt:variant>
      <vt:variant>
        <vt:lpwstr/>
      </vt:variant>
      <vt:variant>
        <vt:lpwstr>_Toc206072561</vt:lpwstr>
      </vt:variant>
      <vt:variant>
        <vt:i4>1245238</vt:i4>
      </vt:variant>
      <vt:variant>
        <vt:i4>75</vt:i4>
      </vt:variant>
      <vt:variant>
        <vt:i4>0</vt:i4>
      </vt:variant>
      <vt:variant>
        <vt:i4>5</vt:i4>
      </vt:variant>
      <vt:variant>
        <vt:lpwstr/>
      </vt:variant>
      <vt:variant>
        <vt:lpwstr>_Toc206072560</vt:lpwstr>
      </vt:variant>
      <vt:variant>
        <vt:i4>1048630</vt:i4>
      </vt:variant>
      <vt:variant>
        <vt:i4>72</vt:i4>
      </vt:variant>
      <vt:variant>
        <vt:i4>0</vt:i4>
      </vt:variant>
      <vt:variant>
        <vt:i4>5</vt:i4>
      </vt:variant>
      <vt:variant>
        <vt:lpwstr/>
      </vt:variant>
      <vt:variant>
        <vt:lpwstr>_Toc206072559</vt:lpwstr>
      </vt:variant>
      <vt:variant>
        <vt:i4>1048630</vt:i4>
      </vt:variant>
      <vt:variant>
        <vt:i4>69</vt:i4>
      </vt:variant>
      <vt:variant>
        <vt:i4>0</vt:i4>
      </vt:variant>
      <vt:variant>
        <vt:i4>5</vt:i4>
      </vt:variant>
      <vt:variant>
        <vt:lpwstr/>
      </vt:variant>
      <vt:variant>
        <vt:lpwstr>_Toc206072558</vt:lpwstr>
      </vt:variant>
      <vt:variant>
        <vt:i4>1048630</vt:i4>
      </vt:variant>
      <vt:variant>
        <vt:i4>66</vt:i4>
      </vt:variant>
      <vt:variant>
        <vt:i4>0</vt:i4>
      </vt:variant>
      <vt:variant>
        <vt:i4>5</vt:i4>
      </vt:variant>
      <vt:variant>
        <vt:lpwstr/>
      </vt:variant>
      <vt:variant>
        <vt:lpwstr>_Toc206072557</vt:lpwstr>
      </vt:variant>
      <vt:variant>
        <vt:i4>1048630</vt:i4>
      </vt:variant>
      <vt:variant>
        <vt:i4>63</vt:i4>
      </vt:variant>
      <vt:variant>
        <vt:i4>0</vt:i4>
      </vt:variant>
      <vt:variant>
        <vt:i4>5</vt:i4>
      </vt:variant>
      <vt:variant>
        <vt:lpwstr/>
      </vt:variant>
      <vt:variant>
        <vt:lpwstr>_Toc206072556</vt:lpwstr>
      </vt:variant>
      <vt:variant>
        <vt:i4>4390947</vt:i4>
      </vt:variant>
      <vt:variant>
        <vt:i4>51</vt:i4>
      </vt:variant>
      <vt:variant>
        <vt:i4>0</vt:i4>
      </vt:variant>
      <vt:variant>
        <vt:i4>5</vt:i4>
      </vt:variant>
      <vt:variant>
        <vt:lpwstr>mailto:ali.nader@ericsson.com</vt:lpwstr>
      </vt:variant>
      <vt:variant>
        <vt:lpwstr/>
      </vt:variant>
      <vt:variant>
        <vt:i4>4063323</vt:i4>
      </vt:variant>
      <vt:variant>
        <vt:i4>48</vt:i4>
      </vt:variant>
      <vt:variant>
        <vt:i4>0</vt:i4>
      </vt:variant>
      <vt:variant>
        <vt:i4>5</vt:i4>
      </vt:variant>
      <vt:variant>
        <vt:lpwstr>mailto:andreas.hoglund@ericsson.com</vt:lpwstr>
      </vt:variant>
      <vt:variant>
        <vt:lpwstr/>
      </vt:variant>
      <vt:variant>
        <vt:i4>5439538</vt:i4>
      </vt:variant>
      <vt:variant>
        <vt:i4>45</vt:i4>
      </vt:variant>
      <vt:variant>
        <vt:i4>0</vt:i4>
      </vt:variant>
      <vt:variant>
        <vt:i4>5</vt:i4>
      </vt:variant>
      <vt:variant>
        <vt:lpwstr>mailto:claes.tidestav@ericsson.com</vt:lpwstr>
      </vt:variant>
      <vt:variant>
        <vt:lpwstr/>
      </vt:variant>
      <vt:variant>
        <vt:i4>4390947</vt:i4>
      </vt:variant>
      <vt:variant>
        <vt:i4>42</vt:i4>
      </vt:variant>
      <vt:variant>
        <vt:i4>0</vt:i4>
      </vt:variant>
      <vt:variant>
        <vt:i4>5</vt:i4>
      </vt:variant>
      <vt:variant>
        <vt:lpwstr>mailto:ali.nader@ericsson.com</vt:lpwstr>
      </vt:variant>
      <vt:variant>
        <vt:lpwstr/>
      </vt:variant>
      <vt:variant>
        <vt:i4>4390947</vt:i4>
      </vt:variant>
      <vt:variant>
        <vt:i4>39</vt:i4>
      </vt:variant>
      <vt:variant>
        <vt:i4>0</vt:i4>
      </vt:variant>
      <vt:variant>
        <vt:i4>5</vt:i4>
      </vt:variant>
      <vt:variant>
        <vt:lpwstr>mailto:ali.nader@ericsson.com</vt:lpwstr>
      </vt:variant>
      <vt:variant>
        <vt:lpwstr/>
      </vt:variant>
      <vt:variant>
        <vt:i4>7798795</vt:i4>
      </vt:variant>
      <vt:variant>
        <vt:i4>36</vt:i4>
      </vt:variant>
      <vt:variant>
        <vt:i4>0</vt:i4>
      </vt:variant>
      <vt:variant>
        <vt:i4>5</vt:i4>
      </vt:variant>
      <vt:variant>
        <vt:lpwstr>mailto:ryan.paderna@ericsson.com</vt:lpwstr>
      </vt:variant>
      <vt:variant>
        <vt:lpwstr/>
      </vt:variant>
      <vt:variant>
        <vt:i4>2228300</vt:i4>
      </vt:variant>
      <vt:variant>
        <vt:i4>33</vt:i4>
      </vt:variant>
      <vt:variant>
        <vt:i4>0</vt:i4>
      </vt:variant>
      <vt:variant>
        <vt:i4>5</vt:i4>
      </vt:variant>
      <vt:variant>
        <vt:lpwstr>mailto:yanpeng.yang@ericsson.com</vt:lpwstr>
      </vt:variant>
      <vt:variant>
        <vt:lpwstr/>
      </vt:variant>
      <vt:variant>
        <vt:i4>5111864</vt:i4>
      </vt:variant>
      <vt:variant>
        <vt:i4>30</vt:i4>
      </vt:variant>
      <vt:variant>
        <vt:i4>0</vt:i4>
      </vt:variant>
      <vt:variant>
        <vt:i4>5</vt:i4>
      </vt:variant>
      <vt:variant>
        <vt:lpwstr>mailto:mattias.frenne@ericsson.com</vt:lpwstr>
      </vt:variant>
      <vt:variant>
        <vt:lpwstr/>
      </vt:variant>
      <vt:variant>
        <vt:i4>2228251</vt:i4>
      </vt:variant>
      <vt:variant>
        <vt:i4>27</vt:i4>
      </vt:variant>
      <vt:variant>
        <vt:i4>0</vt:i4>
      </vt:variant>
      <vt:variant>
        <vt:i4>5</vt:i4>
      </vt:variant>
      <vt:variant>
        <vt:lpwstr>mailto:adrian.a.garcia@ericsson.com</vt:lpwstr>
      </vt:variant>
      <vt:variant>
        <vt:lpwstr/>
      </vt:variant>
      <vt:variant>
        <vt:i4>5439538</vt:i4>
      </vt:variant>
      <vt:variant>
        <vt:i4>24</vt:i4>
      </vt:variant>
      <vt:variant>
        <vt:i4>0</vt:i4>
      </vt:variant>
      <vt:variant>
        <vt:i4>5</vt:i4>
      </vt:variant>
      <vt:variant>
        <vt:lpwstr>mailto:claes.tidestav@ericsson.com</vt:lpwstr>
      </vt:variant>
      <vt:variant>
        <vt:lpwstr/>
      </vt:variant>
      <vt:variant>
        <vt:i4>7274511</vt:i4>
      </vt:variant>
      <vt:variant>
        <vt:i4>21</vt:i4>
      </vt:variant>
      <vt:variant>
        <vt:i4>0</vt:i4>
      </vt:variant>
      <vt:variant>
        <vt:i4>5</vt:i4>
      </vt:variant>
      <vt:variant>
        <vt:lpwstr>mailto:gustav.lindmark@ericsson.com</vt:lpwstr>
      </vt:variant>
      <vt:variant>
        <vt:lpwstr/>
      </vt:variant>
      <vt:variant>
        <vt:i4>5439538</vt:i4>
      </vt:variant>
      <vt:variant>
        <vt:i4>18</vt:i4>
      </vt:variant>
      <vt:variant>
        <vt:i4>0</vt:i4>
      </vt:variant>
      <vt:variant>
        <vt:i4>5</vt:i4>
      </vt:variant>
      <vt:variant>
        <vt:lpwstr>mailto:claes.tidestav@ericsson.com</vt:lpwstr>
      </vt:variant>
      <vt:variant>
        <vt:lpwstr/>
      </vt:variant>
      <vt:variant>
        <vt:i4>7274511</vt:i4>
      </vt:variant>
      <vt:variant>
        <vt:i4>15</vt:i4>
      </vt:variant>
      <vt:variant>
        <vt:i4>0</vt:i4>
      </vt:variant>
      <vt:variant>
        <vt:i4>5</vt:i4>
      </vt:variant>
      <vt:variant>
        <vt:lpwstr>mailto:gustav.lindmark@ericsson.com</vt:lpwstr>
      </vt:variant>
      <vt:variant>
        <vt:lpwstr/>
      </vt:variant>
      <vt:variant>
        <vt:i4>1966190</vt:i4>
      </vt:variant>
      <vt:variant>
        <vt:i4>12</vt:i4>
      </vt:variant>
      <vt:variant>
        <vt:i4>0</vt:i4>
      </vt:variant>
      <vt:variant>
        <vt:i4>5</vt:i4>
      </vt:variant>
      <vt:variant>
        <vt:lpwstr>mailto:siva.muruganathan@ericsson.com</vt:lpwstr>
      </vt:variant>
      <vt:variant>
        <vt:lpwstr/>
      </vt:variant>
      <vt:variant>
        <vt:i4>4390947</vt:i4>
      </vt:variant>
      <vt:variant>
        <vt:i4>9</vt:i4>
      </vt:variant>
      <vt:variant>
        <vt:i4>0</vt:i4>
      </vt:variant>
      <vt:variant>
        <vt:i4>5</vt:i4>
      </vt:variant>
      <vt:variant>
        <vt:lpwstr>mailto:ali.nader@ericsson.com</vt:lpwstr>
      </vt:variant>
      <vt:variant>
        <vt:lpwstr/>
      </vt:variant>
      <vt:variant>
        <vt:i4>7274511</vt:i4>
      </vt:variant>
      <vt:variant>
        <vt:i4>6</vt:i4>
      </vt:variant>
      <vt:variant>
        <vt:i4>0</vt:i4>
      </vt:variant>
      <vt:variant>
        <vt:i4>5</vt:i4>
      </vt:variant>
      <vt:variant>
        <vt:lpwstr>mailto:gustav.lindmark@ericsson.com</vt:lpwstr>
      </vt:variant>
      <vt:variant>
        <vt:lpwstr/>
      </vt:variant>
      <vt:variant>
        <vt:i4>6946819</vt:i4>
      </vt:variant>
      <vt:variant>
        <vt:i4>3</vt:i4>
      </vt:variant>
      <vt:variant>
        <vt:i4>0</vt:i4>
      </vt:variant>
      <vt:variant>
        <vt:i4>5</vt:i4>
      </vt:variant>
      <vt:variant>
        <vt:lpwstr>mailto:andres.reial@ericsson.com</vt:lpwstr>
      </vt:variant>
      <vt:variant>
        <vt:lpwstr/>
      </vt:variant>
      <vt:variant>
        <vt:i4>7274511</vt:i4>
      </vt:variant>
      <vt:variant>
        <vt:i4>0</vt:i4>
      </vt:variant>
      <vt:variant>
        <vt:i4>0</vt:i4>
      </vt:variant>
      <vt:variant>
        <vt:i4>5</vt:i4>
      </vt:variant>
      <vt:variant>
        <vt:lpwstr>mailto:gustav.lindmark@ericsson.com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2025-08-15T14:57:00Z</dcterms:created>
  <dcterms:modified xsi:type="dcterms:W3CDTF">2025-08-15T14:57:00Z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